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00" w:type="dxa"/>
        <w:jc w:val="center"/>
        <w:tblCellSpacing w:w="0" w:type="dxa"/>
        <w:shd w:val="clear" w:color="auto" w:fill="56565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0"/>
      </w:tblGrid>
      <w:tr w:rsidR="004C43E7" w:rsidRPr="004C43E7" w:rsidTr="004C43E7">
        <w:trPr>
          <w:tblCellSpacing w:w="0" w:type="dxa"/>
          <w:jc w:val="center"/>
        </w:trPr>
        <w:tc>
          <w:tcPr>
            <w:tcW w:w="0" w:type="auto"/>
            <w:shd w:val="clear" w:color="auto" w:fill="565656"/>
            <w:vAlign w:val="center"/>
            <w:hideMark/>
          </w:tcPr>
          <w:tbl>
            <w:tblPr>
              <w:tblW w:w="930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00"/>
            </w:tblGrid>
            <w:tr w:rsidR="004C43E7" w:rsidRPr="004C43E7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9300" w:type="dxa"/>
                    <w:jc w:val="center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9300"/>
                  </w:tblGrid>
                  <w:tr w:rsidR="004C43E7" w:rsidRPr="004C43E7">
                    <w:trPr>
                      <w:trHeight w:val="21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9300" w:type="dxa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W w:w="9300" w:type="dxa"/>
                          <w:jc w:val="center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10"/>
                          <w:gridCol w:w="9090"/>
                        </w:tblGrid>
                        <w:tr w:rsidR="004C43E7" w:rsidRPr="004C43E7">
                          <w:trPr>
                            <w:tblCellSpacing w:w="0" w:type="dxa"/>
                            <w:jc w:val="center"/>
                          </w:trPr>
                          <w:tc>
                            <w:tcPr>
                              <w:tcW w:w="21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bookmarkStart w:id="0" w:name="hbr_org__referral_01909_cm_mmc"/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color w:val="0000FF"/>
                                  <w:sz w:val="24"/>
                                  <w:szCs w:val="24"/>
                                  <w:lang w:eastAsia="es-SV"/>
                                </w:rPr>
                                <w:drawing>
                                  <wp:inline distT="0" distB="0" distL="0" distR="0">
                                    <wp:extent cx="1590675" cy="657225"/>
                                    <wp:effectExtent l="0" t="0" r="9525" b="9525"/>
                                    <wp:docPr id="8" name="Imagen 8" descr="Harvard Business Review">
                                      <a:hlinkClick xmlns:a="http://schemas.openxmlformats.org/drawingml/2006/main" r:id="rId6" tgtFrame="&quot;_blank&quot;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yui_3_13_0_ym1_1_1386267957819_3055" descr="Harvard Business Review">
                                              <a:hlinkClick r:id="rId6" tgtFrame="&quot;_blank&quot;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90675" cy="6572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bookmarkEnd w:id="0"/>
                            </w:p>
                          </w:tc>
                        </w:tr>
                      </w:tbl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4C43E7" w:rsidRPr="004C43E7" w:rsidRDefault="004C43E7" w:rsidP="004C4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</w:tr>
          </w:tbl>
          <w:p w:rsidR="004C43E7" w:rsidRPr="004C43E7" w:rsidRDefault="004C43E7" w:rsidP="004C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4C43E7" w:rsidRPr="004C43E7" w:rsidTr="004C43E7">
        <w:trPr>
          <w:tblCellSpacing w:w="0" w:type="dxa"/>
          <w:jc w:val="center"/>
        </w:trPr>
        <w:tc>
          <w:tcPr>
            <w:tcW w:w="0" w:type="auto"/>
            <w:shd w:val="clear" w:color="auto" w:fill="565656"/>
            <w:vAlign w:val="center"/>
            <w:hideMark/>
          </w:tcPr>
          <w:tbl>
            <w:tblPr>
              <w:tblW w:w="930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8700"/>
              <w:gridCol w:w="300"/>
            </w:tblGrid>
            <w:tr w:rsidR="004C43E7" w:rsidRPr="004C43E7">
              <w:trPr>
                <w:tblCellSpacing w:w="0" w:type="dxa"/>
                <w:jc w:val="center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4C43E7" w:rsidRPr="004C43E7" w:rsidRDefault="004C43E7" w:rsidP="004C4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8700" w:type="dxa"/>
                  <w:shd w:val="clear" w:color="auto" w:fill="FFFFFF"/>
                  <w:vAlign w:val="center"/>
                  <w:hideMark/>
                </w:tcPr>
                <w:tbl>
                  <w:tblPr>
                    <w:tblW w:w="8700" w:type="dxa"/>
                    <w:jc w:val="center"/>
                    <w:tblCellSpacing w:w="0" w:type="dxa"/>
                    <w:shd w:val="clear" w:color="auto" w:fill="FFFFFF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00"/>
                  </w:tblGrid>
                  <w:tr w:rsidR="004C43E7" w:rsidRPr="004C43E7">
                    <w:trPr>
                      <w:trHeight w:val="24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bookmarkStart w:id="1" w:name="hbr_org_product_breakthrough_c" w:colFirst="0" w:colLast="5"/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8700" w:type="dxa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 w:rsidRPr="004C43E7">
                          <w:rPr>
                            <w:rFonts w:ascii="Arial" w:eastAsia="Times New Roman" w:hAnsi="Arial" w:cs="Arial"/>
                            <w:sz w:val="33"/>
                            <w:szCs w:val="33"/>
                            <w:lang w:eastAsia="es-SV"/>
                          </w:rPr>
                          <w:fldChar w:fldCharType="begin"/>
                        </w:r>
                        <w:r w:rsidRPr="004C43E7">
                          <w:rPr>
                            <w:rFonts w:ascii="Arial" w:eastAsia="Times New Roman" w:hAnsi="Arial" w:cs="Arial"/>
                            <w:sz w:val="33"/>
                            <w:szCs w:val="33"/>
                            <w:lang w:eastAsia="es-SV"/>
                          </w:rPr>
                          <w:instrText xml:space="preserve"> HYPERLINK "http://links.mkt3142.com/ctt?kn=4&amp;ms=NzUyMDk0NgS2&amp;r=Mzc4ODQ0OTYwS0&amp;b=0&amp;j=MTAyODIwMTQ2S0&amp;mt=1&amp;rt=0" \t "_blank" </w:instrText>
                        </w:r>
                        <w:r w:rsidRPr="004C43E7">
                          <w:rPr>
                            <w:rFonts w:ascii="Arial" w:eastAsia="Times New Roman" w:hAnsi="Arial" w:cs="Arial"/>
                            <w:sz w:val="33"/>
                            <w:szCs w:val="33"/>
                            <w:lang w:eastAsia="es-SV"/>
                          </w:rPr>
                          <w:fldChar w:fldCharType="separate"/>
                        </w:r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B10021"/>
                            <w:sz w:val="33"/>
                            <w:szCs w:val="33"/>
                            <w:u w:val="single"/>
                            <w:lang w:eastAsia="es-SV"/>
                          </w:rPr>
                          <w:t>TEAM IS NO LONGER A FOUR-LETTER WORD.</w:t>
                        </w:r>
                        <w:r w:rsidRPr="004C43E7">
                          <w:rPr>
                            <w:rFonts w:ascii="Arial" w:eastAsia="Times New Roman" w:hAnsi="Arial" w:cs="Arial"/>
                            <w:sz w:val="33"/>
                            <w:szCs w:val="33"/>
                            <w:lang w:eastAsia="es-SV"/>
                          </w:rPr>
                          <w:fldChar w:fldCharType="end"/>
                        </w:r>
                      </w:p>
                    </w:tc>
                  </w:tr>
                  <w:tr w:rsidR="004C43E7" w:rsidRPr="004C43E7">
                    <w:trPr>
                      <w:trHeight w:val="30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8700" w:type="dxa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87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790"/>
                          <w:gridCol w:w="300"/>
                          <w:gridCol w:w="2610"/>
                        </w:tblGrid>
                        <w:tr w:rsidR="004C43E7" w:rsidRPr="004C43E7">
                          <w:trPr>
                            <w:tblCellSpacing w:w="0" w:type="dxa"/>
                          </w:trPr>
                          <w:tc>
                            <w:tcPr>
                              <w:tcW w:w="5790" w:type="dxa"/>
                              <w:shd w:val="clear" w:color="auto" w:fill="555555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790" w:type="dxa"/>
                                <w:tblCellSpacing w:w="0" w:type="dxa"/>
                                <w:shd w:val="clear" w:color="auto" w:fill="555555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25"/>
                                <w:gridCol w:w="5340"/>
                                <w:gridCol w:w="225"/>
                              </w:tblGrid>
                              <w:tr w:rsidR="004C43E7" w:rsidRPr="004C43E7">
                                <w:trPr>
                                  <w:trHeight w:val="225"/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hyperlink r:id="rId8" w:tgtFrame="_blank" w:history="1"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Breakthrough</w:t>
                                      </w:r>
                                      <w:proofErr w:type="spellEnd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Collaboration</w:t>
                                      </w:r>
                                      <w:proofErr w:type="spellEnd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Collection</w:t>
                                      </w:r>
                                      <w:proofErr w:type="spellEnd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 xml:space="preserve">: </w:t>
                                      </w:r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 xml:space="preserve"> Foster </w:t>
                                      </w:r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Teams</w:t>
                                      </w:r>
                                      <w:proofErr w:type="spellEnd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That</w:t>
                                      </w:r>
                                      <w:proofErr w:type="spellEnd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Get</w:t>
                                      </w:r>
                                      <w:proofErr w:type="spellEnd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4C43E7">
                                        <w:rPr>
                                          <w:rFonts w:ascii="Georgia" w:eastAsia="Times New Roman" w:hAnsi="Georgia" w:cs="Times New Roman"/>
                                          <w:color w:val="FFFFFF"/>
                                          <w:sz w:val="27"/>
                                          <w:szCs w:val="27"/>
                                          <w:u w:val="single"/>
                                          <w:lang w:eastAsia="es-SV"/>
                                        </w:rPr>
                                        <w:t>Results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You're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smart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You're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talented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You're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experienced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hardworking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But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unless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work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well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with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others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all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may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count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nothing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That's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because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more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often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than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not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success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today's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business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world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utterly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dependent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success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collaborating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with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whole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host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other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players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within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organization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225"/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Fortunately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most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potent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secrets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more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effective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are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now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available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benefit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— in Harvard Business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Review's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Breakthrough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Collection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: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How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Foster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That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Get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Results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FFFFFF"/>
                                        <w:sz w:val="21"/>
                                        <w:szCs w:val="21"/>
                                        <w:lang w:eastAsia="es-SV"/>
                                      </w:rPr>
                                      <w:t>.</w:t>
                                    </w:r>
                                  </w:p>
                                </w:tc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225"/>
                                  <w:tblCellSpacing w:w="0" w:type="dxa"/>
                                </w:trPr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340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5" w:type="dxa"/>
                                    <w:shd w:val="clear" w:color="auto" w:fill="555555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30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610" w:type="dxa"/>
                              <w:shd w:val="clear" w:color="auto" w:fill="FFFFFF"/>
                              <w:vAlign w:val="center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2610" w:type="dxa"/>
                                <w:tblCellSpacing w:w="0" w:type="dxa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10"/>
                              </w:tblGrid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noProof/>
                                        <w:color w:val="0000FF"/>
                                        <w:sz w:val="24"/>
                                        <w:szCs w:val="24"/>
                                        <w:lang w:eastAsia="es-SV"/>
                                      </w:rPr>
                                      <w:drawing>
                                        <wp:inline distT="0" distB="0" distL="0" distR="0">
                                          <wp:extent cx="1657350" cy="2838450"/>
                                          <wp:effectExtent l="0" t="0" r="0" b="0"/>
                                          <wp:docPr id="7" name="Imagen 7" descr="Breakthrough Collaboration Collection">
                                            <a:hlinkClick xmlns:a="http://schemas.openxmlformats.org/drawingml/2006/main" r:id="rId8" tgtFrame="&quot;_blank&quot;"/>
                                          </wp:docPr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 descr="Breakthrough Collaboration Collection">
                                                    <a:hlinkClick r:id="rId8" tgtFrame="&quot;_blank&quot;"/>
                                                  </pic:cNvPr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9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657350" cy="2838450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</w:tc>
                              </w:tr>
                            </w:tbl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30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8700" w:type="dxa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8700" w:type="dxa"/>
                          <w:tblCellSpacing w:w="0" w:type="dxa"/>
                          <w:shd w:val="clear" w:color="auto" w:fill="B20838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25"/>
                          <w:gridCol w:w="1500"/>
                          <w:gridCol w:w="225"/>
                          <w:gridCol w:w="4635"/>
                          <w:gridCol w:w="150"/>
                          <w:gridCol w:w="1500"/>
                          <w:gridCol w:w="75"/>
                          <w:gridCol w:w="390"/>
                        </w:tblGrid>
                        <w:tr w:rsidR="004C43E7" w:rsidRPr="004C43E7">
                          <w:trPr>
                            <w:tblCellSpacing w:w="0" w:type="dxa"/>
                          </w:trPr>
                          <w:tc>
                            <w:tcPr>
                              <w:tcW w:w="225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0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0" w:tgtFrame="_blank" w:history="1"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7"/>
                                    <w:szCs w:val="27"/>
                                    <w:u w:val="single"/>
                                    <w:lang w:eastAsia="es-SV"/>
                                  </w:rPr>
                                  <w:t>SAVE 30%*</w:t>
                                </w:r>
                              </w:hyperlink>
                            </w:p>
                          </w:tc>
                          <w:tc>
                            <w:tcPr>
                              <w:tcW w:w="225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4635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1" w:tgtFrame="_blank" w:history="1">
                                <w:proofErr w:type="spellStart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>The</w:t>
                                </w:r>
                                <w:proofErr w:type="spellEnd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i/>
                                    <w:i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>Breakthrough</w:t>
                                </w:r>
                                <w:proofErr w:type="spellEnd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i/>
                                    <w:i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i/>
                                    <w:i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>Collaboration</w:t>
                                </w:r>
                                <w:proofErr w:type="spellEnd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i/>
                                    <w:i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i/>
                                    <w:i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>Collection</w:t>
                                </w:r>
                                <w:proofErr w:type="spellEnd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>is</w:t>
                                </w:r>
                                <w:proofErr w:type="spellEnd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br/>
                                </w:r>
                                <w:proofErr w:type="spellStart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>yours</w:t>
                                </w:r>
                                <w:proofErr w:type="spellEnd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>for</w:t>
                                </w:r>
                                <w:proofErr w:type="spellEnd"/>
                                <w:r w:rsidRPr="004C43E7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17"/>
                                    <w:szCs w:val="17"/>
                                    <w:u w:val="single"/>
                                    <w:lang w:eastAsia="es-SV"/>
                                  </w:rPr>
                                  <w:t xml:space="preserve"> $60**</w:t>
                                </w:r>
                              </w:hyperlink>
                            </w:p>
                          </w:tc>
                          <w:tc>
                            <w:tcPr>
                              <w:tcW w:w="150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0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2" w:tgtFrame="_blank" w:history="1">
                                <w:r w:rsidRPr="004C43E7">
                                  <w:rPr>
                                    <w:rFonts w:ascii="Arial" w:eastAsia="Times New Roman" w:hAnsi="Arial" w:cs="Arial"/>
                                    <w:color w:val="FFFFFF"/>
                                    <w:sz w:val="21"/>
                                    <w:szCs w:val="21"/>
                                    <w:u w:val="single"/>
                                    <w:lang w:eastAsia="es-SV"/>
                                  </w:rPr>
                                  <w:t>ORDER NOW</w:t>
                                </w:r>
                              </w:hyperlink>
                            </w:p>
                          </w:tc>
                          <w:tc>
                            <w:tcPr>
                              <w:tcW w:w="75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390" w:type="dxa"/>
                              <w:shd w:val="clear" w:color="auto" w:fill="B20838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es-SV"/>
                                </w:rPr>
                                <w:drawing>
                                  <wp:inline distT="0" distB="0" distL="0" distR="0">
                                    <wp:extent cx="247650" cy="428625"/>
                                    <wp:effectExtent l="0" t="0" r="0" b="9525"/>
                                    <wp:docPr id="6" name="Imagen 6" descr="http://hbr.s3.amazonaws.com/image/misc/buy_now_arrow_dots_26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http://hbr.s3.amazonaws.com/image/misc/buy_now_arrow_dots_26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650" cy="4286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34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With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this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invaluable 3-volume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collection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of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insights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strategies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and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best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practices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from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some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of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the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business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world's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foremost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experts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you'll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have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the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means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to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make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collaboration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one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of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your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most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powerful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weapons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.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Whether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you're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an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executive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, a manager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or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an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individual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contributor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,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it's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precisely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what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you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need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to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fuel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your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success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.</w:t>
                        </w:r>
                      </w:p>
                    </w:tc>
                  </w:tr>
                  <w:tr w:rsidR="004C43E7" w:rsidRPr="004C43E7">
                    <w:trPr>
                      <w:trHeight w:val="25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Our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specially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priced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Breakthrough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Collaboration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Collection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: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How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to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Foster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Teams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That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Get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i/>
                            <w:iCs/>
                            <w:color w:val="316E9E"/>
                            <w:sz w:val="18"/>
                            <w:szCs w:val="18"/>
                            <w:lang w:eastAsia="es-SV"/>
                          </w:rPr>
                          <w:t>Results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  <w:proofErr w:type="spellStart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comprises</w:t>
                        </w:r>
                        <w:proofErr w:type="spellEnd"/>
                        <w:r w:rsidRPr="004C43E7">
                          <w:rPr>
                            <w:rFonts w:ascii="Arial" w:eastAsia="Times New Roman" w:hAnsi="Arial" w:cs="Arial"/>
                            <w:b/>
                            <w:bCs/>
                            <w:color w:val="316E9E"/>
                            <w:sz w:val="18"/>
                            <w:szCs w:val="18"/>
                            <w:lang w:eastAsia="es-SV"/>
                          </w:rPr>
                          <w:t>:</w:t>
                        </w:r>
                      </w:p>
                    </w:tc>
                  </w:tr>
                  <w:tr w:rsidR="004C43E7" w:rsidRPr="004C43E7">
                    <w:trPr>
                      <w:trHeight w:val="25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87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625"/>
                          <w:gridCol w:w="969"/>
                          <w:gridCol w:w="1500"/>
                          <w:gridCol w:w="606"/>
                        </w:tblGrid>
                        <w:tr w:rsidR="004C43E7" w:rsidRPr="004C43E7">
                          <w:trPr>
                            <w:tblCellSpacing w:w="0" w:type="dxa"/>
                          </w:trPr>
                          <w:tc>
                            <w:tcPr>
                              <w:tcW w:w="5625" w:type="dxa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625" w:type="dxa"/>
                                <w:tblCellSpacing w:w="0" w:type="dxa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625"/>
                              </w:tblGrid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sz w:val="17"/>
                                        <w:szCs w:val="17"/>
                                        <w:lang w:eastAsia="es-SV"/>
                                      </w:rPr>
                                      <w:t>HARDCOVER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Creative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Conspiracy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: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New Rules of </w:t>
                                    </w: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br/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Breakthrough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000000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000000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000000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Leigh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000000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Thompson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In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this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book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management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expert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Leigh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Thompson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reveals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keys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kind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that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allows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reach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their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full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creative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potential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maximize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their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results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Thompson combines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broad-ranging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research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with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real-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life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examples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offer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strategies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practices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designed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help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their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leaders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capitalize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what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actually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works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comes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creative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facilitating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formation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highly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effective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creative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conspiracy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among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members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Creative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Conspiracy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challenges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managers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adopt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lastRenderedPageBreak/>
                                      <w:t>unconventional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approach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leading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that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done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right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will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lead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creative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success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every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—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every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organization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125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es-SV"/>
                                </w:rPr>
                                <w:drawing>
                                  <wp:inline distT="0" distB="0" distL="0" distR="0">
                                    <wp:extent cx="952500" cy="1333500"/>
                                    <wp:effectExtent l="0" t="0" r="0" b="0"/>
                                    <wp:docPr id="5" name="Imagen 5" descr="Creative Conspiracy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reative Conspiracy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0" cy="1333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5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6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1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80A1B6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25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87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625"/>
                          <w:gridCol w:w="969"/>
                          <w:gridCol w:w="1500"/>
                          <w:gridCol w:w="606"/>
                        </w:tblGrid>
                        <w:tr w:rsidR="004C43E7" w:rsidRPr="004C43E7">
                          <w:trPr>
                            <w:tblCellSpacing w:w="0" w:type="dxa"/>
                          </w:trPr>
                          <w:tc>
                            <w:tcPr>
                              <w:tcW w:w="5625" w:type="dxa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625" w:type="dxa"/>
                                <w:tblCellSpacing w:w="0" w:type="dxa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625"/>
                              </w:tblGrid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sz w:val="17"/>
                                        <w:szCs w:val="17"/>
                                        <w:lang w:eastAsia="es-SV"/>
                                      </w:rPr>
                                      <w:t>HARDCOVER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: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How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Leaders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Avoid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Traps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Create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Unity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,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Reap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Big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Results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000000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000000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000000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Morten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000000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T. Hansen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In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author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Morten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Hansen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takes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aim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at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what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many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leaders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inherently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know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: in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today's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competitive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environment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companywide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imperative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successful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strategy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execution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yet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sought-after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synergies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are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rarely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if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ever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realized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Hansen shows managers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how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get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beyond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failure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through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disciplined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— 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practical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framework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set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tools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managers can use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: </w:t>
                                    </w:r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Assess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—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not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—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pursue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across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units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achieve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goals</w:t>
                                    </w:r>
                                    <w:proofErr w:type="spellEnd"/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Identify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overcome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four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barriers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Get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people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larger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picture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even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own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only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small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piece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 a "T-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Shaped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Manager,"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across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divisions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while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still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working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deeply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own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unit</w:t>
                                    </w:r>
                                    <w:proofErr w:type="spellEnd"/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1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Create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networks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across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organization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that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are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not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large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nimble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effective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7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8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Employing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insightful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research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, in-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depth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case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studies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company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interviews,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delivers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practical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advice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tools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help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organization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—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real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results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.</w:t>
                                    </w:r>
                                  </w:p>
                                </w:tc>
                              </w:tr>
                            </w:tbl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125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es-SV"/>
                                </w:rPr>
                                <w:drawing>
                                  <wp:inline distT="0" distB="0" distL="0" distR="0">
                                    <wp:extent cx="952500" cy="1333500"/>
                                    <wp:effectExtent l="0" t="0" r="0" b="0"/>
                                    <wp:docPr id="4" name="Imagen 4" descr="Collaboration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 descr="Collaboration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0" cy="1333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5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25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1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80A1B6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25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87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625"/>
                          <w:gridCol w:w="969"/>
                          <w:gridCol w:w="1500"/>
                          <w:gridCol w:w="606"/>
                        </w:tblGrid>
                        <w:tr w:rsidR="004C43E7" w:rsidRPr="004C43E7">
                          <w:trPr>
                            <w:tblCellSpacing w:w="0" w:type="dxa"/>
                          </w:trPr>
                          <w:tc>
                            <w:tcPr>
                              <w:tcW w:w="5625" w:type="dxa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5625" w:type="dxa"/>
                                <w:tblCellSpacing w:w="0" w:type="dxa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625"/>
                              </w:tblGrid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00000"/>
                                        <w:sz w:val="17"/>
                                        <w:szCs w:val="17"/>
                                        <w:lang w:eastAsia="es-SV"/>
                                      </w:rPr>
                                      <w:t>PAPERBACK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3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HBR's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10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Must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Reads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B10021"/>
                                        <w:sz w:val="23"/>
                                        <w:szCs w:val="23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selection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ten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most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prescient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actionable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Harvard Business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i/>
                                        <w:iCs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Review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articles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has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compiled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first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time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help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assemble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steer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that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get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results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This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collection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includes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these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exceptional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HBR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articles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:</w:t>
                                    </w:r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Don't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Work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Diane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Coutu</w:t>
                                    </w:r>
                                    <w:proofErr w:type="spellEnd"/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Discipline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Jon R.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Katzenbach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Douglas K. Smith</w:t>
                                    </w:r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Eight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Ways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Build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Collaborative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Lynda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Gratton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Tamara J. Erickson</w:t>
                                    </w:r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Building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Emotional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Intelligence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Groups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Vanessa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Urch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Druskat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Steven B. Wolff</w:t>
                                    </w:r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Managing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Multicultural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Jeanne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Brett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Kristin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Behfar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, and Mary C. Kern</w:t>
                                    </w:r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Tough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Work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Turning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Around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Bill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Parcells</w:t>
                                    </w:r>
                                    <w:proofErr w:type="spellEnd"/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lastRenderedPageBreak/>
                                      <w:t>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Can't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Decide"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Bob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Frisch</w:t>
                                    </w:r>
                                    <w:proofErr w:type="spellEnd"/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"Virtuoso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Bill Fischer and Andy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Boynton</w:t>
                                    </w:r>
                                    <w:proofErr w:type="spellEnd"/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"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How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Management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Can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Have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Good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Fight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Kathleen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Eisenhardt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Jean L.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Kahwajy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and L.J.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Bourgeois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III</w:t>
                                    </w:r>
                                  </w:p>
                                  <w:p w:rsidR="004C43E7" w:rsidRPr="004C43E7" w:rsidRDefault="004C43E7" w:rsidP="004C43E7">
                                    <w:pPr>
                                      <w:numPr>
                                        <w:ilvl w:val="0"/>
                                        <w:numId w:val="2"/>
                                      </w:numPr>
                                      <w:spacing w:before="100" w:beforeAutospacing="1" w:after="100" w:afterAutospacing="1" w:line="240" w:lineRule="auto"/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"Can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Absence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Make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Team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Grow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Stronger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?"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Ann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Majchrzak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Arvind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Malhotra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Jeffrey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Stamps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and Jessica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Lipnack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Georgia" w:eastAsia="Times New Roman" w:hAnsi="Georgia" w:cs="Times New Roman"/>
                                        <w:color w:val="464646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.</w:t>
                                    </w:r>
                                  </w:p>
                                </w:tc>
                              </w:tr>
                            </w:tbl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20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125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noProof/>
                                  <w:sz w:val="24"/>
                                  <w:szCs w:val="24"/>
                                  <w:lang w:eastAsia="es-SV"/>
                                </w:rPr>
                                <w:drawing>
                                  <wp:inline distT="0" distB="0" distL="0" distR="0">
                                    <wp:extent cx="952500" cy="1333500"/>
                                    <wp:effectExtent l="0" t="0" r="0" b="0"/>
                                    <wp:docPr id="3" name="Imagen 3" descr="HBR's 10 Must Reads on Teams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HBR's 10 Must Reads on Teams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952500" cy="1333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  <w:tc>
                            <w:tcPr>
                              <w:tcW w:w="75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25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1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80A1B6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rHeight w:val="25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8700" w:type="dxa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87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700"/>
                        </w:tblGrid>
                        <w:tr w:rsidR="004C43E7" w:rsidRPr="004C43E7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Get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the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insights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and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strategies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you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need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to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build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more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effective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teams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.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Order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hyperlink r:id="rId17" w:tgtFrame="_blank" w:history="1"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HBR's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Breakthrough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Collaboration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Collection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: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How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to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 Foster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Teams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That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Get</w:t>
                                </w:r>
                                <w:proofErr w:type="spellEnd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4C43E7">
                                  <w:rPr>
                                    <w:rFonts w:ascii="Georgia" w:eastAsia="Times New Roman" w:hAnsi="Georgia" w:cs="Times New Roman"/>
                                    <w:b/>
                                    <w:bCs/>
                                    <w:color w:val="B20022"/>
                                    <w:sz w:val="20"/>
                                    <w:szCs w:val="20"/>
                                    <w:u w:val="single"/>
                                    <w:lang w:eastAsia="es-SV"/>
                                  </w:rPr>
                                  <w:t>Results</w:t>
                                </w:r>
                                <w:proofErr w:type="spellEnd"/>
                              </w:hyperlink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today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for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just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$60 and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save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30% off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the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price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of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the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 xml:space="preserve"> individual </w:t>
                              </w:r>
                              <w:proofErr w:type="spellStart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components</w:t>
                              </w:r>
                              <w:proofErr w:type="spellEnd"/>
                              <w:r w:rsidRPr="004C43E7">
                                <w:rPr>
                                  <w:rFonts w:ascii="Georgia" w:eastAsia="Times New Roman" w:hAnsi="Georgia" w:cs="Times New Roman"/>
                                  <w:b/>
                                  <w:bCs/>
                                  <w:color w:val="000000"/>
                                  <w:sz w:val="20"/>
                                  <w:szCs w:val="20"/>
                                  <w:lang w:eastAsia="es-SV"/>
                                </w:rPr>
                                <w:t>!</w:t>
                              </w:r>
                            </w:p>
                          </w:tc>
                        </w:tr>
                        <w:tr w:rsidR="004C43E7" w:rsidRPr="004C43E7">
                          <w:trPr>
                            <w:trHeight w:val="255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4C43E7" w:rsidRPr="004C43E7">
                          <w:trPr>
                            <w:trHeight w:val="45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000000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4C43E7" w:rsidRPr="004C43E7">
                          <w:trPr>
                            <w:trHeight w:val="300"/>
                            <w:tblCellSpacing w:w="0" w:type="dxa"/>
                          </w:trPr>
                          <w:tc>
                            <w:tcPr>
                              <w:tcW w:w="0" w:type="auto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  <w:tr w:rsidR="004C43E7" w:rsidRPr="004C43E7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shd w:val="clear" w:color="auto" w:fill="FFFFFF"/>
                        <w:vAlign w:val="center"/>
                        <w:hideMark/>
                      </w:tcPr>
                      <w:tbl>
                        <w:tblPr>
                          <w:tblpPr w:leftFromText="45" w:rightFromText="45" w:vertAnchor="text"/>
                          <w:tblW w:w="8700" w:type="dxa"/>
                          <w:tblCellSpacing w:w="0" w:type="dxa"/>
                          <w:shd w:val="clear" w:color="auto" w:fill="FFFFFF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5640"/>
                          <w:gridCol w:w="450"/>
                          <w:gridCol w:w="2610"/>
                        </w:tblGrid>
                        <w:tr w:rsidR="004C43E7" w:rsidRPr="004C43E7">
                          <w:trPr>
                            <w:tblCellSpacing w:w="0" w:type="dxa"/>
                          </w:trPr>
                          <w:tc>
                            <w:tcPr>
                              <w:tcW w:w="5640" w:type="dxa"/>
                              <w:shd w:val="clear" w:color="auto" w:fill="FFFFFF"/>
                              <w:hideMark/>
                            </w:tcPr>
                            <w:tbl>
                              <w:tblPr>
                                <w:tblW w:w="5640" w:type="dxa"/>
                                <w:jc w:val="center"/>
                                <w:tblCellSpacing w:w="0" w:type="dxa"/>
                                <w:shd w:val="clear" w:color="auto" w:fill="FFFFFF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640"/>
                              </w:tblGrid>
                              <w:tr w:rsidR="004C43E7" w:rsidRPr="004C43E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333333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333333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333333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order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333333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333333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333333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333333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phone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call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us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toll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-free at 800-668-6780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mention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referral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code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01909.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Outside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U.S. and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Canada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, +1-617-783-7405.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225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*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will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save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more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than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30% off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regular, per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volume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price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order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this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special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collection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.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225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**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Purchasers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are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responsible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all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shipping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charges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duties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taxes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brokerage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fees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, and/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import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fees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imposed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by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country </w:t>
                                    </w:r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br/>
                                      <w:t xml:space="preserve">of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import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.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Please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check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with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customs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office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details</w:t>
                                    </w:r>
                                    <w:proofErr w:type="spellEnd"/>
                                    <w:r w:rsidRPr="004C43E7">
                                      <w:rPr>
                                        <w:rFonts w:ascii="Arial" w:eastAsia="Times New Roman" w:hAnsi="Arial" w:cs="Arial"/>
                                        <w:color w:val="666666"/>
                                        <w:sz w:val="18"/>
                                        <w:szCs w:val="18"/>
                                        <w:lang w:eastAsia="es-SV"/>
                                      </w:rPr>
                                      <w:t>.</w:t>
                                    </w:r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225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  <w:bookmarkStart w:id="2" w:name="_GoBack"/>
                                    <w:bookmarkEnd w:id="2"/>
                                  </w:p>
                                </w:tc>
                              </w:tr>
                              <w:tr w:rsidR="004C43E7" w:rsidRPr="004C43E7">
                                <w:trPr>
                                  <w:trHeight w:val="225"/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  <w:jc w:val="center"/>
                                </w:trPr>
                                <w:tc>
                                  <w:tcPr>
                                    <w:tcW w:w="0" w:type="auto"/>
                                    <w:shd w:val="clear" w:color="auto" w:fill="FFFFFF"/>
                                    <w:vAlign w:val="center"/>
                                    <w:hideMark/>
                                  </w:tcPr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450" w:type="dxa"/>
                              <w:shd w:val="clear" w:color="auto" w:fill="FFFFFF"/>
                              <w:vAlign w:val="center"/>
                              <w:hideMark/>
                            </w:tcPr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2610" w:type="dxa"/>
                              <w:shd w:val="clear" w:color="auto" w:fill="80A1B7"/>
                              <w:hideMark/>
                            </w:tcPr>
                            <w:tbl>
                              <w:tblPr>
                                <w:tblpPr w:leftFromText="45" w:rightFromText="45" w:vertAnchor="text"/>
                                <w:tblW w:w="2610" w:type="dxa"/>
                                <w:tblCellSpacing w:w="0" w:type="dxa"/>
                                <w:shd w:val="clear" w:color="auto" w:fill="80A1B7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610"/>
                              </w:tblGrid>
                              <w:tr w:rsidR="004C43E7" w:rsidRPr="004C43E7">
                                <w:trPr>
                                  <w:trHeight w:val="67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B20838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2610" w:type="dxa"/>
                                      <w:tblCellSpacing w:w="0" w:type="dxa"/>
                                      <w:shd w:val="clear" w:color="auto" w:fill="B20838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220"/>
                                      <w:gridCol w:w="390"/>
                                    </w:tblGrid>
                                    <w:tr w:rsidR="004C43E7" w:rsidRPr="004C43E7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2220" w:type="dxa"/>
                                          <w:shd w:val="clear" w:color="auto" w:fill="B20838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pPr w:leftFromText="45" w:rightFromText="45" w:vertAnchor="text"/>
                                            <w:tblW w:w="2220" w:type="dxa"/>
                                            <w:tblCellSpacing w:w="0" w:type="dxa"/>
                                            <w:shd w:val="clear" w:color="auto" w:fill="B20838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50"/>
                                            <w:gridCol w:w="1980"/>
                                            <w:gridCol w:w="90"/>
                                          </w:tblGrid>
                                          <w:tr w:rsidR="004C43E7" w:rsidRPr="004C43E7">
                                            <w:trPr>
                                              <w:trHeight w:val="6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6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98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6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9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6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4C43E7" w:rsidRPr="004C43E7">
                                            <w:trPr>
                                              <w:trHeight w:val="55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98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  <w:hyperlink r:id="rId18" w:tgtFrame="_blank" w:history="1">
                                                  <w:r w:rsidRPr="004C43E7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FFFFFF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ORDER NOW </w:t>
                                                  </w:r>
                                                  <w:r w:rsidRPr="004C43E7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FFFFFF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br/>
                                                    <w:t>AND SAVE 30%*</w:t>
                                                  </w:r>
                                                </w:hyperlink>
                                              </w:p>
                                            </w:tc>
                                            <w:tc>
                                              <w:tcPr>
                                                <w:tcW w:w="9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4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bookmarkEnd w:id="1"/>
                                          <w:tr w:rsidR="004C43E7" w:rsidRPr="004C43E7">
                                            <w:trPr>
                                              <w:trHeight w:val="6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6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198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6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90" w:type="dxa"/>
                                                <w:shd w:val="clear" w:color="auto" w:fill="B20838"/>
                                                <w:vAlign w:val="center"/>
                                                <w:hideMark/>
                                              </w:tcPr>
                                              <w:p w:rsidR="004C43E7" w:rsidRPr="004C43E7" w:rsidRDefault="004C43E7" w:rsidP="004C43E7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6"/>
                                                    <w:szCs w:val="24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390" w:type="dxa"/>
                                          <w:shd w:val="clear" w:color="auto" w:fill="B20838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247650" cy="428625"/>
                                                <wp:effectExtent l="0" t="0" r="0" b="9525"/>
                                                <wp:docPr id="2" name="Imagen 2" descr="http://hbr.s3.amazonaws.com/image/misc/buy_now_arrow_dots_26.gif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7" descr="http://hbr.s3.amazonaws.com/image/misc/buy_now_arrow_dots_26.gif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3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247650" cy="4286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4C43E7" w:rsidRPr="004C43E7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shd w:val="clear" w:color="auto" w:fill="80A1B7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pPr w:leftFromText="45" w:rightFromText="45" w:vertAnchor="text"/>
                                      <w:tblW w:w="2610" w:type="dxa"/>
                                      <w:tblCellSpacing w:w="0" w:type="dxa"/>
                                      <w:shd w:val="clear" w:color="auto" w:fill="80A1B7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50"/>
                                      <w:gridCol w:w="2310"/>
                                      <w:gridCol w:w="150"/>
                                    </w:tblGrid>
                                    <w:tr w:rsidR="004C43E7" w:rsidRPr="004C43E7">
                                      <w:trPr>
                                        <w:trHeight w:val="9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0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31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0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0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4C43E7" w:rsidRPr="004C43E7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31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For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a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limited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time,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save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more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than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30% off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regular, per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volume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price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when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you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order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this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special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collection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.</w:t>
                                          </w:r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br/>
                                            <w:t> </w:t>
                                          </w:r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br/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Only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39"/>
                                              <w:szCs w:val="39"/>
                                              <w:lang w:eastAsia="es-SV"/>
                                            </w:rPr>
                                            <w:t xml:space="preserve"> $60**</w:t>
                                          </w:r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br/>
                                          </w:r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br/>
                                          </w:r>
                                          <w:proofErr w:type="spellStart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21"/>
                                              <w:szCs w:val="21"/>
                                              <w:lang w:eastAsia="es-SV"/>
                                            </w:rPr>
                                            <w:t>Product</w:t>
                                          </w:r>
                                          <w:proofErr w:type="spellEnd"/>
                                          <w:r w:rsidRPr="004C43E7">
                                            <w:rPr>
                                              <w:rFonts w:ascii="Arial" w:eastAsia="Times New Roman" w:hAnsi="Arial" w:cs="Arial"/>
                                              <w:color w:val="FFFFFF"/>
                                              <w:sz w:val="21"/>
                                              <w:szCs w:val="21"/>
                                              <w:lang w:eastAsia="es-SV"/>
                                            </w:rPr>
                                            <w:t xml:space="preserve"> #7405BN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4C43E7" w:rsidRPr="004C43E7">
                                      <w:trPr>
                                        <w:trHeight w:val="9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0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231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0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50" w:type="dxa"/>
                                          <w:shd w:val="clear" w:color="auto" w:fill="80A1B7"/>
                                          <w:vAlign w:val="center"/>
                                          <w:hideMark/>
                                        </w:tcPr>
                                        <w:p w:rsidR="004C43E7" w:rsidRPr="004C43E7" w:rsidRDefault="004C43E7" w:rsidP="004C43E7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10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4C43E7" w:rsidRPr="004C43E7" w:rsidRDefault="004C43E7" w:rsidP="004C43E7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4C43E7" w:rsidRPr="004C43E7" w:rsidRDefault="004C43E7" w:rsidP="004C43E7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4C43E7" w:rsidRPr="004C43E7" w:rsidRDefault="004C43E7" w:rsidP="004C43E7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4C43E7" w:rsidRPr="004C43E7" w:rsidRDefault="004C43E7" w:rsidP="004C4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4C43E7" w:rsidRPr="004C43E7" w:rsidRDefault="004C43E7" w:rsidP="004C4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</w:p>
              </w:tc>
            </w:tr>
          </w:tbl>
          <w:p w:rsidR="004C43E7" w:rsidRPr="004C43E7" w:rsidRDefault="004C43E7" w:rsidP="004C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4C43E7" w:rsidRPr="004C43E7" w:rsidTr="004C43E7">
        <w:trPr>
          <w:trHeight w:val="37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4C43E7" w:rsidRPr="004C43E7" w:rsidRDefault="004C43E7" w:rsidP="004C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  <w:tr w:rsidR="004C43E7" w:rsidRPr="004C43E7" w:rsidTr="004C43E7">
        <w:trPr>
          <w:tblCellSpacing w:w="0" w:type="dxa"/>
          <w:jc w:val="center"/>
        </w:trPr>
        <w:tc>
          <w:tcPr>
            <w:tcW w:w="0" w:type="auto"/>
            <w:shd w:val="clear" w:color="auto" w:fill="565656"/>
            <w:vAlign w:val="center"/>
            <w:hideMark/>
          </w:tcPr>
          <w:tbl>
            <w:tblPr>
              <w:tblW w:w="9300" w:type="dxa"/>
              <w:jc w:val="center"/>
              <w:tblCellSpacing w:w="0" w:type="dxa"/>
              <w:shd w:val="clear" w:color="auto" w:fill="565656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20"/>
              <w:gridCol w:w="7680"/>
            </w:tblGrid>
            <w:tr w:rsidR="004C43E7" w:rsidRPr="004C43E7">
              <w:trPr>
                <w:trHeight w:val="210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565656"/>
                  <w:vAlign w:val="center"/>
                  <w:hideMark/>
                </w:tcPr>
                <w:p w:rsidR="004C43E7" w:rsidRPr="004C43E7" w:rsidRDefault="004C43E7" w:rsidP="004C4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565656"/>
                  <w:vAlign w:val="center"/>
                  <w:hideMark/>
                </w:tcPr>
                <w:p w:rsidR="004C43E7" w:rsidRPr="004C43E7" w:rsidRDefault="004C43E7" w:rsidP="004C4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es-SV"/>
                    </w:rPr>
                  </w:pPr>
                </w:p>
              </w:tc>
            </w:tr>
            <w:tr w:rsidR="004C43E7" w:rsidRPr="004C43E7">
              <w:trPr>
                <w:trHeight w:val="750"/>
                <w:tblCellSpacing w:w="0" w:type="dxa"/>
                <w:jc w:val="center"/>
              </w:trPr>
              <w:tc>
                <w:tcPr>
                  <w:tcW w:w="1620" w:type="dxa"/>
                  <w:shd w:val="clear" w:color="auto" w:fill="565656"/>
                  <w:hideMark/>
                </w:tcPr>
                <w:p w:rsidR="004C43E7" w:rsidRPr="004C43E7" w:rsidRDefault="004C43E7" w:rsidP="004C4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3" w:name="harvardbusiness_org_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1028700" cy="285750"/>
                        <wp:effectExtent l="0" t="0" r="0" b="0"/>
                        <wp:docPr id="1" name="Imagen 1" descr="Harvard Business Publishing">
                          <a:hlinkClick xmlns:a="http://schemas.openxmlformats.org/drawingml/2006/main" r:id="rId1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arvard Business Publishing">
                                  <a:hlinkClick r:id="rId1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3"/>
                </w:p>
              </w:tc>
              <w:tc>
                <w:tcPr>
                  <w:tcW w:w="0" w:type="auto"/>
                  <w:shd w:val="clear" w:color="auto" w:fill="565656"/>
                  <w:hideMark/>
                </w:tcPr>
                <w:p w:rsidR="004C43E7" w:rsidRPr="004C43E7" w:rsidRDefault="004C43E7" w:rsidP="004C43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Copyright © 2013 Harvard Business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School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Publishing,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an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affiliate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of Harvard Business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School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.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All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rights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reserved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.</w:t>
                  </w:r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br/>
                    <w:t xml:space="preserve">Harvard Business Publishing | 60 Harvard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Way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| Boston, MA 02163</w:t>
                  </w:r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br/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Customer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Service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: 800-545-7685 (+1-617-783-7600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outside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the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 xml:space="preserve"> U.S. and </w:t>
                  </w:r>
                  <w:proofErr w:type="spellStart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Canada</w:t>
                  </w:r>
                  <w:proofErr w:type="spellEnd"/>
                  <w:r w:rsidRPr="004C43E7">
                    <w:rPr>
                      <w:rFonts w:ascii="Arial" w:eastAsia="Times New Roman" w:hAnsi="Arial" w:cs="Arial"/>
                      <w:color w:val="FFFFFF"/>
                      <w:sz w:val="14"/>
                      <w:szCs w:val="14"/>
                      <w:lang w:eastAsia="es-SV"/>
                    </w:rPr>
                    <w:t>)</w:t>
                  </w:r>
                </w:p>
              </w:tc>
            </w:tr>
          </w:tbl>
          <w:p w:rsidR="004C43E7" w:rsidRPr="004C43E7" w:rsidRDefault="004C43E7" w:rsidP="004C43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</w:tr>
    </w:tbl>
    <w:p w:rsidR="00103079" w:rsidRDefault="00103079"/>
    <w:sectPr w:rsidR="0010307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622C0"/>
    <w:multiLevelType w:val="multilevel"/>
    <w:tmpl w:val="9B800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122F4D"/>
    <w:multiLevelType w:val="multilevel"/>
    <w:tmpl w:val="9BB4B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3E7"/>
    <w:rsid w:val="00103079"/>
    <w:rsid w:val="002728E3"/>
    <w:rsid w:val="004C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C43E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C43E7"/>
    <w:rPr>
      <w:b/>
      <w:bCs/>
    </w:rPr>
  </w:style>
  <w:style w:type="character" w:styleId="nfasis">
    <w:name w:val="Emphasis"/>
    <w:basedOn w:val="Fuentedeprrafopredeter"/>
    <w:uiPriority w:val="20"/>
    <w:qFormat/>
    <w:rsid w:val="004C43E7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43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C43E7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C43E7"/>
    <w:rPr>
      <w:b/>
      <w:bCs/>
    </w:rPr>
  </w:style>
  <w:style w:type="character" w:styleId="nfasis">
    <w:name w:val="Emphasis"/>
    <w:basedOn w:val="Fuentedeprrafopredeter"/>
    <w:uiPriority w:val="20"/>
    <w:qFormat/>
    <w:rsid w:val="004C43E7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43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8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s.mkt3142.com/ctt?kn=4&amp;ms=NzUyMDk0NgS2&amp;r=Mzc4ODQ0OTYwS0&amp;b=0&amp;j=MTAyODIwMTQ2S0&amp;mt=1&amp;rt=0" TargetMode="External"/><Relationship Id="rId13" Type="http://schemas.openxmlformats.org/officeDocument/2006/relationships/image" Target="media/image3.gif"/><Relationship Id="rId18" Type="http://schemas.openxmlformats.org/officeDocument/2006/relationships/hyperlink" Target="http://links.mkt3142.com/ctt?kn=4&amp;ms=NzUyMDk0NgS2&amp;r=Mzc4ODQ0OTYwS0&amp;b=0&amp;j=MTAyODIwMTQ2S0&amp;mt=1&amp;rt=0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1.gif"/><Relationship Id="rId12" Type="http://schemas.openxmlformats.org/officeDocument/2006/relationships/hyperlink" Target="http://links.mkt3142.com/ctt?kn=4&amp;ms=NzUyMDk0NgS2&amp;r=Mzc4ODQ0OTYwS0&amp;b=0&amp;j=MTAyODIwMTQ2S0&amp;mt=1&amp;rt=0" TargetMode="External"/><Relationship Id="rId17" Type="http://schemas.openxmlformats.org/officeDocument/2006/relationships/hyperlink" Target="http://links.mkt3142.com/ctt?kn=4&amp;ms=NzUyMDk0NgS2&amp;r=Mzc4ODQ0OTYwS0&amp;b=0&amp;j=MTAyODIwMTQ2S0&amp;mt=1&amp;rt=0" TargetMode="Externa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image" Target="media/image7.gif"/><Relationship Id="rId1" Type="http://schemas.openxmlformats.org/officeDocument/2006/relationships/numbering" Target="numbering.xml"/><Relationship Id="rId6" Type="http://schemas.openxmlformats.org/officeDocument/2006/relationships/hyperlink" Target="http://links.mkt3142.com/ctt?kn=2&amp;ms=NzUyMDk0NgS2&amp;r=Mzc4ODQ0OTYwS0&amp;b=0&amp;j=MTAyODIwMTQ2S0&amp;mt=1&amp;rt=0" TargetMode="External"/><Relationship Id="rId11" Type="http://schemas.openxmlformats.org/officeDocument/2006/relationships/hyperlink" Target="http://links.mkt3142.com/ctt?kn=4&amp;ms=NzUyMDk0NgS2&amp;r=Mzc4ODQ0OTYwS0&amp;b=0&amp;j=MTAyODIwMTQ2S0&amp;mt=1&amp;rt=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hyperlink" Target="http://links.mkt3142.com/ctt?kn=4&amp;ms=NzUyMDk0NgS2&amp;r=Mzc4ODQ0OTYwS0&amp;b=0&amp;j=MTAyODIwMTQ2S0&amp;mt=1&amp;rt=0" TargetMode="External"/><Relationship Id="rId19" Type="http://schemas.openxmlformats.org/officeDocument/2006/relationships/hyperlink" Target="http://links.mkt3142.com/ctt?kn=1&amp;ms=NzUyMDk0NgS2&amp;r=Mzc4ODQ0OTYwS0&amp;b=0&amp;j=MTAyODIwMTQ2S0&amp;mt=1&amp;rt=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image" Target="media/image4.gi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964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2</cp:revision>
  <dcterms:created xsi:type="dcterms:W3CDTF">2013-12-05T18:47:00Z</dcterms:created>
  <dcterms:modified xsi:type="dcterms:W3CDTF">2013-12-05T18:50:00Z</dcterms:modified>
</cp:coreProperties>
</file>