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835" w:rsidRPr="00093F2C" w:rsidRDefault="00093F2C" w:rsidP="00093F2C">
      <w:pPr>
        <w:jc w:val="both"/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RESUMEN CODIGO TRIBUTARIO</w:t>
      </w:r>
      <w:r w:rsidR="00E93835"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.</w:t>
      </w:r>
    </w:p>
    <w:p w:rsidR="00E93835" w:rsidRPr="00093F2C" w:rsidRDefault="00E93835" w:rsidP="00093F2C">
      <w:pPr>
        <w:jc w:val="both"/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ADMINISTRACIÓN TRIBUTARIA: Debe entenderse que se h</w:t>
      </w: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ace referencia al Ministerio de </w:t>
      </w: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Ha</w:t>
      </w:r>
      <w:bookmarkStart w:id="0" w:name="_GoBack"/>
      <w:bookmarkEnd w:id="0"/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cienda, a través de las Direcciones respectivas, responsables de la administración y recaudación de impuestos mediante la aplicación de instrumentos técnicos y legales.</w:t>
      </w:r>
      <w:r w:rsidRPr="00093F2C">
        <w:rPr>
          <w:rFonts w:ascii="Times New Roman" w:hAnsi="Times New Roman" w:cs="Times New Roman"/>
          <w:color w:val="555544"/>
          <w:sz w:val="24"/>
          <w:szCs w:val="24"/>
        </w:rPr>
        <w:br/>
      </w:r>
      <w:r w:rsidRPr="00093F2C">
        <w:rPr>
          <w:rFonts w:ascii="Times New Roman" w:hAnsi="Times New Roman" w:cs="Times New Roman"/>
          <w:color w:val="555544"/>
          <w:sz w:val="24"/>
          <w:szCs w:val="24"/>
        </w:rPr>
        <w:br/>
      </w: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CONTABILIDAD FORMAL: De a acuerdo al </w:t>
      </w: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Código </w:t>
      </w: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T</w:t>
      </w: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ributario</w:t>
      </w: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 la que, justándose consistentemente a uno de los métodos generalmente aceptados por la técnica contable apropiada para el negocio de que se trate, es llevada en libros autorizados en legal forma.(Art. 139)</w:t>
      </w:r>
      <w:r w:rsidRPr="00093F2C">
        <w:rPr>
          <w:rFonts w:ascii="Times New Roman" w:hAnsi="Times New Roman" w:cs="Times New Roman"/>
          <w:color w:val="555544"/>
          <w:sz w:val="24"/>
          <w:szCs w:val="24"/>
        </w:rPr>
        <w:br/>
      </w:r>
      <w:r w:rsidRPr="00093F2C">
        <w:rPr>
          <w:rFonts w:ascii="Times New Roman" w:hAnsi="Times New Roman" w:cs="Times New Roman"/>
          <w:color w:val="555544"/>
          <w:sz w:val="24"/>
          <w:szCs w:val="24"/>
        </w:rPr>
        <w:br/>
      </w: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PRINCIPIOS EN LOS CUÁLES SE BASAN LAS ACTUACIONES DE LA ADMINISTRACIÓN TRIBUTARIA</w:t>
      </w:r>
    </w:p>
    <w:p w:rsidR="00E93835" w:rsidRPr="00093F2C" w:rsidRDefault="00E93835" w:rsidP="00093F2C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Justicia; </w:t>
      </w:r>
    </w:p>
    <w:p w:rsidR="00E93835" w:rsidRPr="00093F2C" w:rsidRDefault="00E93835" w:rsidP="00093F2C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 Igualdad; </w:t>
      </w:r>
    </w:p>
    <w:p w:rsidR="00E93835" w:rsidRPr="00093F2C" w:rsidRDefault="00E93835" w:rsidP="00093F2C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 Legalidad; </w:t>
      </w:r>
    </w:p>
    <w:p w:rsidR="00E93835" w:rsidRPr="00093F2C" w:rsidRDefault="00E93835" w:rsidP="00093F2C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 Celeridad; </w:t>
      </w:r>
    </w:p>
    <w:p w:rsidR="00E93835" w:rsidRPr="00093F2C" w:rsidRDefault="00E93835" w:rsidP="00093F2C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 Proporcionalidad;</w:t>
      </w:r>
    </w:p>
    <w:p w:rsidR="00E93835" w:rsidRPr="00093F2C" w:rsidRDefault="00E93835" w:rsidP="00093F2C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 Economía; </w:t>
      </w:r>
    </w:p>
    <w:p w:rsidR="00E93835" w:rsidRPr="00093F2C" w:rsidRDefault="00E93835" w:rsidP="00093F2C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 Eficacia; y, </w:t>
      </w:r>
    </w:p>
    <w:p w:rsidR="00E93835" w:rsidRPr="00093F2C" w:rsidRDefault="00E93835" w:rsidP="00093F2C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 Verdad Material</w:t>
      </w:r>
      <w:r w:rsidR="00093F2C"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.</w:t>
      </w:r>
      <w:r w:rsidRPr="00093F2C">
        <w:rPr>
          <w:rFonts w:ascii="Times New Roman" w:hAnsi="Times New Roman" w:cs="Times New Roman"/>
          <w:color w:val="555544"/>
          <w:sz w:val="24"/>
          <w:szCs w:val="24"/>
        </w:rPr>
        <w:br/>
      </w:r>
    </w:p>
    <w:p w:rsidR="00E93835" w:rsidRPr="00093F2C" w:rsidRDefault="00E93835" w:rsidP="00093F2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DERECHOS DE LOS ADMINISTRADOS ANTE LA ADMINISTRACIÓN TRIBUTARIA</w:t>
      </w:r>
    </w:p>
    <w:p w:rsidR="00E93835" w:rsidRPr="00093F2C" w:rsidRDefault="00E93835" w:rsidP="00093F2C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De petición; </w:t>
      </w:r>
    </w:p>
    <w:p w:rsidR="00E93835" w:rsidRPr="00093F2C" w:rsidRDefault="00E93835" w:rsidP="00093F2C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 De contradicción, </w:t>
      </w:r>
    </w:p>
    <w:p w:rsidR="00E93835" w:rsidRPr="00093F2C" w:rsidRDefault="00E93835" w:rsidP="00093F2C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De acceso al expediente administrativo.</w:t>
      </w:r>
    </w:p>
    <w:p w:rsidR="00E93835" w:rsidRPr="00093F2C" w:rsidRDefault="00E93835" w:rsidP="00093F2C">
      <w:pPr>
        <w:pStyle w:val="Prrafodelista"/>
        <w:ind w:left="0"/>
        <w:jc w:val="both"/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</w:rPr>
        <w:br/>
      </w:r>
      <w:r w:rsidRPr="00093F2C">
        <w:rPr>
          <w:rFonts w:ascii="Times New Roman" w:hAnsi="Times New Roman" w:cs="Times New Roman"/>
          <w:color w:val="555544"/>
          <w:sz w:val="24"/>
          <w:szCs w:val="24"/>
        </w:rPr>
        <w:br/>
      </w: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LA FINALIDAD DE LAS GUÍAS DE ORIENTACIÓN EMITIDAS P</w:t>
      </w: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OR LA ADMINISTRACIÓN TRIBUTARIA</w:t>
      </w: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 (Art. 27)</w:t>
      </w:r>
    </w:p>
    <w:p w:rsidR="00E93835" w:rsidRPr="00093F2C" w:rsidRDefault="00E93835" w:rsidP="00093F2C">
      <w:pPr>
        <w:pStyle w:val="Prrafodelista"/>
        <w:ind w:left="0"/>
        <w:jc w:val="both"/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</w:pPr>
    </w:p>
    <w:p w:rsidR="00E93835" w:rsidRPr="00093F2C" w:rsidRDefault="00E93835" w:rsidP="00093F2C">
      <w:pPr>
        <w:pStyle w:val="Prrafodelista"/>
        <w:ind w:left="0"/>
        <w:jc w:val="both"/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La finalidad de facilitar a los contribuyentes y a los responsables del impuesto, el adecuado conocimiento y comprensión de sus obligaciones en materia tributaria,</w:t>
      </w:r>
      <w:r w:rsidRPr="00093F2C">
        <w:rPr>
          <w:rStyle w:val="apple-converted-space"/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 </w:t>
      </w:r>
      <w:r w:rsidRPr="00093F2C">
        <w:rPr>
          <w:rFonts w:ascii="Times New Roman" w:hAnsi="Times New Roman" w:cs="Times New Roman"/>
          <w:color w:val="555544"/>
          <w:sz w:val="24"/>
          <w:szCs w:val="24"/>
        </w:rPr>
        <w:br/>
      </w:r>
      <w:r w:rsidRPr="00093F2C">
        <w:rPr>
          <w:rFonts w:ascii="Times New Roman" w:hAnsi="Times New Roman" w:cs="Times New Roman"/>
          <w:color w:val="555544"/>
          <w:sz w:val="24"/>
          <w:szCs w:val="24"/>
        </w:rPr>
        <w:br/>
      </w: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INTERPRETACIÓN DE LOS ELEMENTOS DEL HECHO GENERADOR</w:t>
      </w:r>
    </w:p>
    <w:p w:rsidR="00E93835" w:rsidRPr="00093F2C" w:rsidRDefault="00E93835" w:rsidP="00093F2C">
      <w:pPr>
        <w:pStyle w:val="Prrafodelista"/>
        <w:ind w:left="0"/>
        <w:jc w:val="both"/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</w:rPr>
        <w:br/>
      </w: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Las formas, estructuras o tipos jurídicos inadecuados y se considerará el acto, hecho, situación o relación económica real como enmarcada en las formas, estru</w:t>
      </w: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cturas o tipos </w:t>
      </w: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lastRenderedPageBreak/>
        <w:t xml:space="preserve">jurídicos que el </w:t>
      </w: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Derecho Privado les aplicaría o les permitiría aplicar como los más adecuados a la intención real de los mismos, con independencia de los escogidos por los contribuyentes o responsables</w:t>
      </w: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.</w:t>
      </w:r>
      <w:r w:rsidRPr="00093F2C">
        <w:rPr>
          <w:rFonts w:ascii="Times New Roman" w:hAnsi="Times New Roman" w:cs="Times New Roman"/>
          <w:color w:val="555544"/>
          <w:sz w:val="24"/>
          <w:szCs w:val="24"/>
        </w:rPr>
        <w:br/>
      </w:r>
    </w:p>
    <w:p w:rsidR="00E93835" w:rsidRPr="00093F2C" w:rsidRDefault="00E93835" w:rsidP="00093F2C">
      <w:pPr>
        <w:pStyle w:val="Prrafodelista"/>
        <w:ind w:left="0"/>
        <w:jc w:val="both"/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LAS FORMAS DE EXTINCIÓN DE LA OBLIGACIÓN TRIBUTARIA SUSTANTIVA (Art. </w:t>
      </w:r>
      <w:proofErr w:type="gramStart"/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68 )</w:t>
      </w:r>
      <w:proofErr w:type="gramEnd"/>
    </w:p>
    <w:p w:rsidR="00E93835" w:rsidRPr="00093F2C" w:rsidRDefault="00E93835" w:rsidP="00093F2C">
      <w:pPr>
        <w:pStyle w:val="Prrafodelista"/>
        <w:ind w:left="0"/>
        <w:jc w:val="both"/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</w:pPr>
    </w:p>
    <w:p w:rsidR="00E93835" w:rsidRPr="00093F2C" w:rsidRDefault="00E93835" w:rsidP="00093F2C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 Pago;</w:t>
      </w:r>
    </w:p>
    <w:p w:rsidR="00E93835" w:rsidRPr="00093F2C" w:rsidRDefault="00E93835" w:rsidP="00093F2C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Compensación; </w:t>
      </w:r>
    </w:p>
    <w:p w:rsidR="00E93835" w:rsidRPr="00093F2C" w:rsidRDefault="00E93835" w:rsidP="00093F2C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Confusión; y, </w:t>
      </w:r>
    </w:p>
    <w:p w:rsidR="00093F2C" w:rsidRPr="00093F2C" w:rsidRDefault="00E93835" w:rsidP="00093F2C">
      <w:p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Prescripción.</w:t>
      </w:r>
      <w:r w:rsidRPr="00093F2C">
        <w:rPr>
          <w:rStyle w:val="apple-converted-space"/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 </w:t>
      </w:r>
      <w:r w:rsidRPr="00093F2C">
        <w:rPr>
          <w:rFonts w:ascii="Times New Roman" w:hAnsi="Times New Roman" w:cs="Times New Roman"/>
          <w:color w:val="555544"/>
          <w:sz w:val="24"/>
          <w:szCs w:val="24"/>
        </w:rPr>
        <w:br/>
      </w:r>
      <w:r w:rsidRPr="00093F2C">
        <w:rPr>
          <w:rFonts w:ascii="Times New Roman" w:hAnsi="Times New Roman" w:cs="Times New Roman"/>
          <w:color w:val="555544"/>
          <w:sz w:val="24"/>
          <w:szCs w:val="24"/>
        </w:rPr>
        <w:br/>
      </w: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DEBERES Y OBLIGACIONES TRIBUTARIAS DE LOS SUJETOS PASIVOS, CONTRIBUYE</w:t>
      </w:r>
      <w:r w:rsidR="00093F2C"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NTES O RESPONSABLES, SEGÚN EL Código tributario.</w:t>
      </w:r>
    </w:p>
    <w:p w:rsidR="00093F2C" w:rsidRPr="00093F2C" w:rsidRDefault="00E93835" w:rsidP="00093F2C">
      <w:pPr>
        <w:pStyle w:val="Prrafodelista"/>
        <w:numPr>
          <w:ilvl w:val="0"/>
          <w:numId w:val="4"/>
        </w:numPr>
        <w:jc w:val="both"/>
        <w:rPr>
          <w:rStyle w:val="apple-converted-space"/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dar, hacer o no hacer algo encaminado a asegurar el cumplimiento de la obligación tributaria sustantiva o sea del pago del impuesto.</w:t>
      </w:r>
      <w:r w:rsidRPr="00093F2C">
        <w:rPr>
          <w:rStyle w:val="apple-converted-space"/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 </w:t>
      </w:r>
    </w:p>
    <w:p w:rsidR="00093F2C" w:rsidRPr="00093F2C" w:rsidRDefault="00E93835" w:rsidP="00093F2C">
      <w:pPr>
        <w:pStyle w:val="Prrafodelista"/>
        <w:numPr>
          <w:ilvl w:val="0"/>
          <w:numId w:val="4"/>
        </w:numPr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Obligación de inscribirse en el Registro de Contribuyentes e informar.</w:t>
      </w:r>
      <w:r w:rsidRPr="00093F2C">
        <w:rPr>
          <w:rStyle w:val="apple-converted-space"/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 </w:t>
      </w:r>
    </w:p>
    <w:p w:rsidR="00093F2C" w:rsidRPr="00093F2C" w:rsidRDefault="00E93835" w:rsidP="00093F2C">
      <w:pPr>
        <w:pStyle w:val="Prrafodelista"/>
        <w:numPr>
          <w:ilvl w:val="0"/>
          <w:numId w:val="4"/>
        </w:numPr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 Acreditación de la Inscripción</w:t>
      </w:r>
      <w:r w:rsidRPr="00093F2C">
        <w:rPr>
          <w:rStyle w:val="apple-converted-space"/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 </w:t>
      </w:r>
    </w:p>
    <w:p w:rsidR="00093F2C" w:rsidRPr="00093F2C" w:rsidRDefault="00E93835" w:rsidP="00093F2C">
      <w:pPr>
        <w:pStyle w:val="Prrafodelista"/>
        <w:numPr>
          <w:ilvl w:val="0"/>
          <w:numId w:val="4"/>
        </w:numPr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 Obligación de señalar lugar, actualizar dirección e informar cambio de dirección para recibir notificaciones.</w:t>
      </w:r>
      <w:r w:rsidRPr="00093F2C">
        <w:rPr>
          <w:rStyle w:val="apple-converted-space"/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 </w:t>
      </w:r>
    </w:p>
    <w:p w:rsidR="00093F2C" w:rsidRPr="00093F2C" w:rsidRDefault="00E93835" w:rsidP="00093F2C">
      <w:pPr>
        <w:pStyle w:val="Prrafodelista"/>
        <w:numPr>
          <w:ilvl w:val="0"/>
          <w:numId w:val="4"/>
        </w:numPr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 Obligación de presentar declaración</w:t>
      </w:r>
      <w:r w:rsidRPr="00093F2C">
        <w:rPr>
          <w:rStyle w:val="apple-converted-space"/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 </w:t>
      </w:r>
    </w:p>
    <w:p w:rsidR="00093F2C" w:rsidRPr="00093F2C" w:rsidRDefault="00E93835" w:rsidP="00093F2C">
      <w:pPr>
        <w:jc w:val="both"/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Emisión de Comprobantes de Crédito Fiscal y Otros Documentos</w:t>
      </w:r>
      <w:r w:rsidRPr="00093F2C">
        <w:rPr>
          <w:rFonts w:ascii="Times New Roman" w:hAnsi="Times New Roman" w:cs="Times New Roman"/>
          <w:color w:val="555544"/>
          <w:sz w:val="24"/>
          <w:szCs w:val="24"/>
        </w:rPr>
        <w:br/>
      </w:r>
      <w:r w:rsidRPr="00093F2C">
        <w:rPr>
          <w:rFonts w:ascii="Times New Roman" w:hAnsi="Times New Roman" w:cs="Times New Roman"/>
          <w:color w:val="555544"/>
          <w:sz w:val="24"/>
          <w:szCs w:val="24"/>
        </w:rPr>
        <w:br/>
      </w: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DOCUMENTOS EXIGIDOS POR EL </w:t>
      </w:r>
      <w:r w:rsidR="00093F2C"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CÓDIGO TRIBUTARIO:</w:t>
      </w:r>
    </w:p>
    <w:p w:rsidR="00093F2C" w:rsidRPr="00093F2C" w:rsidRDefault="00E93835" w:rsidP="00093F2C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Comprobante de crédito Fiscal: operaciones de venta con otros contribuyentes</w:t>
      </w:r>
    </w:p>
    <w:p w:rsidR="00093F2C" w:rsidRPr="00093F2C" w:rsidRDefault="00E93835" w:rsidP="00093F2C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 Facturas: operaciones de venta a consumidores finales (no contribuyentes)</w:t>
      </w:r>
      <w:r w:rsidR="00093F2C"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.</w:t>
      </w:r>
    </w:p>
    <w:p w:rsidR="00093F2C" w:rsidRPr="00093F2C" w:rsidRDefault="00E93835" w:rsidP="00093F2C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Facturas de exportación: operaciones de venta fuera del país, zonas francas y zonas para perfeccionamiento de activos</w:t>
      </w:r>
      <w:r w:rsidR="00093F2C"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.</w:t>
      </w:r>
    </w:p>
    <w:p w:rsidR="00093F2C" w:rsidRPr="00093F2C" w:rsidRDefault="00E93835" w:rsidP="00093F2C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 Factura simplificada: operaciones de venta a consumidores</w:t>
      </w:r>
      <w:r w:rsidR="00093F2C"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.</w:t>
      </w:r>
    </w:p>
    <w:p w:rsidR="00093F2C" w:rsidRPr="00093F2C" w:rsidRDefault="00E93835" w:rsidP="00093F2C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Comprobante de liquidación: operaciones de venta a cuenta de terceros</w:t>
      </w:r>
      <w:r w:rsidR="00093F2C"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.</w:t>
      </w:r>
    </w:p>
    <w:p w:rsidR="00093F2C" w:rsidRPr="00093F2C" w:rsidRDefault="00E93835" w:rsidP="00093F2C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 Nota de remisión: cuando no se emite el CCF al momento de la entrega de los bienes.</w:t>
      </w:r>
    </w:p>
    <w:p w:rsidR="00093F2C" w:rsidRPr="00093F2C" w:rsidRDefault="00E93835" w:rsidP="00093F2C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Notas de </w:t>
      </w:r>
      <w:r w:rsidR="00093F2C"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débito</w:t>
      </w: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 xml:space="preserve"> y de crédito: Cuando con posterioridad a la emisión de los Comprobantes de Crédito Fiscal ocurran ajustes o diferencias en los precios o cantidades.</w:t>
      </w:r>
    </w:p>
    <w:p w:rsidR="00E93835" w:rsidRPr="00093F2C" w:rsidRDefault="00E93835" w:rsidP="00093F2C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93F2C">
        <w:rPr>
          <w:rFonts w:ascii="Times New Roman" w:hAnsi="Times New Roman" w:cs="Times New Roman"/>
          <w:color w:val="555544"/>
          <w:sz w:val="24"/>
          <w:szCs w:val="24"/>
          <w:shd w:val="clear" w:color="auto" w:fill="FFFFFF"/>
        </w:rPr>
        <w:t>Comprobantes de retención: En los casos de retención del Impuesto a la Transferencia de Bienes Muebles y a la Prestación de Servicios, los adquirentes de bienes y prestatarios de servicios.</w:t>
      </w:r>
    </w:p>
    <w:sectPr w:rsidR="00E93835" w:rsidRPr="00093F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33367"/>
    <w:multiLevelType w:val="hybridMultilevel"/>
    <w:tmpl w:val="FA0AFBBC"/>
    <w:lvl w:ilvl="0" w:tplc="4FCCB77E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55544"/>
        <w:sz w:val="20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5C5D81"/>
    <w:multiLevelType w:val="hybridMultilevel"/>
    <w:tmpl w:val="B7CEDEF0"/>
    <w:lvl w:ilvl="0" w:tplc="4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9B4D1C"/>
    <w:multiLevelType w:val="hybridMultilevel"/>
    <w:tmpl w:val="D1A416B4"/>
    <w:lvl w:ilvl="0" w:tplc="DC8A3766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55544"/>
        <w:sz w:val="20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523A26"/>
    <w:multiLevelType w:val="hybridMultilevel"/>
    <w:tmpl w:val="49E2CDE2"/>
    <w:lvl w:ilvl="0" w:tplc="440A000B">
      <w:start w:val="1"/>
      <w:numFmt w:val="bullet"/>
      <w:lvlText w:val=""/>
      <w:lvlJc w:val="left"/>
      <w:pPr>
        <w:ind w:left="1131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4">
    <w:nsid w:val="7F5A04AE"/>
    <w:multiLevelType w:val="hybridMultilevel"/>
    <w:tmpl w:val="DC18180C"/>
    <w:lvl w:ilvl="0" w:tplc="8542C83A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color w:val="555544"/>
        <w:sz w:val="20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835"/>
    <w:rsid w:val="000910AF"/>
    <w:rsid w:val="00093F2C"/>
    <w:rsid w:val="00E9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3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customStyle="1" w:styleId="apple-converted-space">
    <w:name w:val="apple-converted-space"/>
    <w:basedOn w:val="Fuentedeprrafopredeter"/>
    <w:rsid w:val="00E93835"/>
  </w:style>
  <w:style w:type="character" w:customStyle="1" w:styleId="comment-timestamp">
    <w:name w:val="comment-timestamp"/>
    <w:basedOn w:val="Fuentedeprrafopredeter"/>
    <w:rsid w:val="00E93835"/>
  </w:style>
  <w:style w:type="character" w:styleId="Hipervnculo">
    <w:name w:val="Hyperlink"/>
    <w:basedOn w:val="Fuentedeprrafopredeter"/>
    <w:uiPriority w:val="99"/>
    <w:semiHidden/>
    <w:unhideWhenUsed/>
    <w:rsid w:val="00E93835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3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383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938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93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customStyle="1" w:styleId="apple-converted-space">
    <w:name w:val="apple-converted-space"/>
    <w:basedOn w:val="Fuentedeprrafopredeter"/>
    <w:rsid w:val="00E93835"/>
  </w:style>
  <w:style w:type="character" w:customStyle="1" w:styleId="comment-timestamp">
    <w:name w:val="comment-timestamp"/>
    <w:basedOn w:val="Fuentedeprrafopredeter"/>
    <w:rsid w:val="00E93835"/>
  </w:style>
  <w:style w:type="character" w:styleId="Hipervnculo">
    <w:name w:val="Hyperlink"/>
    <w:basedOn w:val="Fuentedeprrafopredeter"/>
    <w:uiPriority w:val="99"/>
    <w:semiHidden/>
    <w:unhideWhenUsed/>
    <w:rsid w:val="00E93835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3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383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938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4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485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2013-10-12T02:40:00Z</dcterms:created>
  <dcterms:modified xsi:type="dcterms:W3CDTF">2013-10-12T03:00:00Z</dcterms:modified>
</cp:coreProperties>
</file>