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5EA" w:rsidRPr="00C35F07" w:rsidRDefault="007710C1" w:rsidP="00C35F07">
      <w:pPr>
        <w:spacing w:line="360" w:lineRule="auto"/>
        <w:jc w:val="center"/>
        <w:rPr>
          <w:rFonts w:ascii="Times New Roman" w:hAnsi="Times New Roman" w:cs="Times New Roman"/>
          <w:b/>
          <w:sz w:val="28"/>
          <w:szCs w:val="24"/>
        </w:rPr>
      </w:pPr>
      <w:r w:rsidRPr="00C35F07">
        <w:rPr>
          <w:rFonts w:ascii="Times New Roman" w:hAnsi="Times New Roman" w:cs="Times New Roman"/>
          <w:b/>
          <w:sz w:val="24"/>
        </w:rPr>
        <w:t>Resumen</w:t>
      </w:r>
    </w:p>
    <w:p w:rsidR="002A185F" w:rsidRPr="00C35F07" w:rsidRDefault="002A185F" w:rsidP="00C35F07">
      <w:pPr>
        <w:spacing w:line="360" w:lineRule="auto"/>
        <w:jc w:val="center"/>
        <w:rPr>
          <w:rFonts w:ascii="Times New Roman" w:eastAsia="Calibri" w:hAnsi="Times New Roman" w:cs="Times New Roman"/>
          <w:color w:val="141823"/>
          <w:sz w:val="24"/>
          <w:szCs w:val="24"/>
          <w:shd w:val="clear" w:color="auto" w:fill="FFFFFF"/>
          <w:lang w:val="es-SV"/>
        </w:rPr>
      </w:pPr>
      <w:r w:rsidRPr="00C35F07">
        <w:rPr>
          <w:rFonts w:ascii="Times New Roman" w:eastAsia="Calibri" w:hAnsi="Times New Roman" w:cs="Times New Roman"/>
          <w:b/>
          <w:color w:val="141823"/>
          <w:sz w:val="24"/>
          <w:szCs w:val="24"/>
          <w:shd w:val="clear" w:color="auto" w:fill="FFFFFF"/>
          <w:lang w:val="es-SV"/>
        </w:rPr>
        <w:t>Atribuciones del encargado de auditoria forense</w:t>
      </w:r>
      <w:r w:rsidRPr="00C35F07">
        <w:rPr>
          <w:rFonts w:ascii="Times New Roman" w:eastAsia="Calibri" w:hAnsi="Times New Roman" w:cs="Times New Roman"/>
          <w:color w:val="141823"/>
          <w:sz w:val="24"/>
          <w:szCs w:val="24"/>
          <w:shd w:val="clear" w:color="auto" w:fill="FFFFFF"/>
          <w:lang w:val="es-SV"/>
        </w:rPr>
        <w:t>.</w:t>
      </w:r>
    </w:p>
    <w:p w:rsidR="002A185F" w:rsidRPr="00C35F07" w:rsidRDefault="002A185F" w:rsidP="00C35F07">
      <w:pPr>
        <w:spacing w:line="360" w:lineRule="auto"/>
        <w:jc w:val="both"/>
        <w:rPr>
          <w:rFonts w:ascii="Times New Roman" w:eastAsia="Calibri" w:hAnsi="Times New Roman" w:cs="Times New Roman"/>
          <w:b/>
          <w:color w:val="141823"/>
          <w:sz w:val="24"/>
          <w:szCs w:val="24"/>
          <w:shd w:val="clear" w:color="auto" w:fill="FFFFFF"/>
          <w:lang w:val="es-SV"/>
        </w:rPr>
      </w:pPr>
      <w:r w:rsidRPr="00C35F07">
        <w:rPr>
          <w:rFonts w:ascii="Times New Roman" w:eastAsia="Calibri" w:hAnsi="Times New Roman" w:cs="Times New Roman"/>
          <w:b/>
          <w:color w:val="141823"/>
          <w:sz w:val="24"/>
          <w:szCs w:val="24"/>
          <w:shd w:val="clear" w:color="auto" w:fill="FFFFFF"/>
          <w:lang w:val="es-SV"/>
        </w:rPr>
        <w:t>Requisitos para ser inscritos como personas naturales y jurídicas</w:t>
      </w:r>
    </w:p>
    <w:p w:rsidR="002A185F" w:rsidRPr="00C35F07" w:rsidRDefault="002A185F" w:rsidP="00C35F07">
      <w:pPr>
        <w:spacing w:line="360" w:lineRule="auto"/>
        <w:jc w:val="both"/>
        <w:rPr>
          <w:rFonts w:ascii="Times New Roman" w:eastAsia="Calibri" w:hAnsi="Times New Roman" w:cs="Times New Roman"/>
          <w:color w:val="141823"/>
          <w:sz w:val="24"/>
          <w:szCs w:val="24"/>
          <w:shd w:val="clear" w:color="auto" w:fill="FFFFFF"/>
          <w:lang w:val="es-SV"/>
        </w:rPr>
      </w:pPr>
      <w:r w:rsidRPr="00C35F07">
        <w:rPr>
          <w:rFonts w:ascii="Times New Roman" w:eastAsia="Calibri" w:hAnsi="Times New Roman" w:cs="Times New Roman"/>
          <w:color w:val="141823"/>
          <w:sz w:val="24"/>
          <w:szCs w:val="24"/>
          <w:shd w:val="clear" w:color="auto" w:fill="FFFFFF"/>
          <w:lang w:val="es-SV"/>
        </w:rPr>
        <w:t xml:space="preserve">“Según el art  </w:t>
      </w:r>
      <w:proofErr w:type="spellStart"/>
      <w:r w:rsidRPr="00C35F07">
        <w:rPr>
          <w:rFonts w:ascii="Times New Roman" w:eastAsia="Calibri" w:hAnsi="Times New Roman" w:cs="Times New Roman"/>
          <w:color w:val="141823"/>
          <w:sz w:val="24"/>
          <w:szCs w:val="24"/>
          <w:shd w:val="clear" w:color="auto" w:fill="FFFFFF"/>
          <w:lang w:val="es-SV"/>
        </w:rPr>
        <w:t>Art</w:t>
      </w:r>
      <w:proofErr w:type="spellEnd"/>
      <w:r w:rsidRPr="00C35F07">
        <w:rPr>
          <w:rFonts w:ascii="Times New Roman" w:eastAsia="Calibri" w:hAnsi="Times New Roman" w:cs="Times New Roman"/>
          <w:color w:val="141823"/>
          <w:sz w:val="24"/>
          <w:szCs w:val="24"/>
          <w:shd w:val="clear" w:color="auto" w:fill="FFFFFF"/>
          <w:lang w:val="es-SV"/>
        </w:rPr>
        <w:t>. 2. Podrán ejercer la Contaduría Pública”</w:t>
      </w:r>
      <w:r w:rsidRPr="00C35F07">
        <w:rPr>
          <w:rFonts w:ascii="Times New Roman" w:eastAsia="Calibri" w:hAnsi="Times New Roman" w:cs="Times New Roman"/>
          <w:color w:val="141823"/>
          <w:sz w:val="24"/>
          <w:szCs w:val="24"/>
          <w:shd w:val="clear" w:color="auto" w:fill="FFFFFF"/>
          <w:vertAlign w:val="superscript"/>
          <w:lang w:val="es-SV"/>
        </w:rPr>
        <w:footnoteReference w:id="1"/>
      </w:r>
      <w:r w:rsidRPr="00C35F07">
        <w:rPr>
          <w:rFonts w:ascii="Times New Roman" w:eastAsia="Calibri" w:hAnsi="Times New Roman" w:cs="Times New Roman"/>
          <w:color w:val="141823"/>
          <w:sz w:val="24"/>
          <w:szCs w:val="24"/>
          <w:shd w:val="clear" w:color="auto" w:fill="FFFFFF"/>
          <w:lang w:val="es-SV"/>
        </w:rPr>
        <w:t>:</w:t>
      </w:r>
    </w:p>
    <w:p w:rsidR="002A185F" w:rsidRPr="00C35F07" w:rsidRDefault="002A185F" w:rsidP="00C35F07">
      <w:pPr>
        <w:numPr>
          <w:ilvl w:val="0"/>
          <w:numId w:val="1"/>
        </w:numPr>
        <w:spacing w:line="360" w:lineRule="auto"/>
        <w:contextualSpacing/>
        <w:jc w:val="both"/>
        <w:rPr>
          <w:rFonts w:ascii="Times New Roman" w:eastAsia="Calibri" w:hAnsi="Times New Roman" w:cs="Times New Roman"/>
          <w:color w:val="141823"/>
          <w:sz w:val="24"/>
          <w:szCs w:val="24"/>
          <w:shd w:val="clear" w:color="auto" w:fill="FFFFFF"/>
          <w:lang w:val="es-SV"/>
        </w:rPr>
      </w:pPr>
      <w:r w:rsidRPr="00C35F07">
        <w:rPr>
          <w:rFonts w:ascii="Times New Roman" w:eastAsia="Calibri" w:hAnsi="Times New Roman" w:cs="Times New Roman"/>
          <w:color w:val="141823"/>
          <w:sz w:val="24"/>
          <w:szCs w:val="24"/>
          <w:shd w:val="clear" w:color="auto" w:fill="FFFFFF"/>
          <w:lang w:val="es-SV"/>
        </w:rPr>
        <w:t>Los que tuvieren título de Licenciado en Contaduría Pública conferido por alguna de las Universidades autorizadas en El Salvador;</w:t>
      </w:r>
    </w:p>
    <w:p w:rsidR="002A185F" w:rsidRPr="00C35F07" w:rsidRDefault="002A185F" w:rsidP="00C35F07">
      <w:pPr>
        <w:numPr>
          <w:ilvl w:val="0"/>
          <w:numId w:val="1"/>
        </w:numPr>
        <w:spacing w:line="360" w:lineRule="auto"/>
        <w:contextualSpacing/>
        <w:jc w:val="both"/>
        <w:rPr>
          <w:rFonts w:ascii="Times New Roman" w:eastAsia="Calibri" w:hAnsi="Times New Roman" w:cs="Times New Roman"/>
          <w:color w:val="141823"/>
          <w:sz w:val="24"/>
          <w:szCs w:val="24"/>
          <w:shd w:val="clear" w:color="auto" w:fill="FFFFFF"/>
          <w:lang w:val="es-SV"/>
        </w:rPr>
      </w:pPr>
      <w:r w:rsidRPr="00C35F07">
        <w:rPr>
          <w:rFonts w:ascii="Times New Roman" w:eastAsia="Calibri" w:hAnsi="Times New Roman" w:cs="Times New Roman"/>
          <w:color w:val="141823"/>
          <w:sz w:val="24"/>
          <w:szCs w:val="24"/>
          <w:shd w:val="clear" w:color="auto" w:fill="FFFFFF"/>
          <w:lang w:val="es-SV"/>
        </w:rPr>
        <w:t>Los que tuvieren la calidad de Contadores Públicos Certificados;</w:t>
      </w:r>
    </w:p>
    <w:p w:rsidR="007710C1" w:rsidRPr="00C35F07" w:rsidRDefault="002A185F" w:rsidP="00C35F07">
      <w:pPr>
        <w:spacing w:line="360" w:lineRule="auto"/>
        <w:jc w:val="both"/>
        <w:rPr>
          <w:rFonts w:ascii="Times New Roman" w:eastAsia="Calibri" w:hAnsi="Times New Roman" w:cs="Times New Roman"/>
          <w:color w:val="141823"/>
          <w:sz w:val="24"/>
          <w:szCs w:val="24"/>
          <w:shd w:val="clear" w:color="auto" w:fill="FFFFFF"/>
          <w:lang w:val="es-SV"/>
        </w:rPr>
      </w:pPr>
      <w:r w:rsidRPr="00C35F07">
        <w:rPr>
          <w:rFonts w:ascii="Times New Roman" w:eastAsia="Calibri" w:hAnsi="Times New Roman" w:cs="Times New Roman"/>
          <w:color w:val="141823"/>
          <w:sz w:val="24"/>
          <w:szCs w:val="24"/>
          <w:shd w:val="clear" w:color="auto" w:fill="FFFFFF"/>
          <w:lang w:val="es-SV"/>
        </w:rPr>
        <w:t>Los que hubieren obtenido en Universidades extranjeras, título similar al expresado en el literal a) y haber sido autorizados según el procedimiento que disponga el Ministerio de Educación para la incorporación correspondiente</w:t>
      </w:r>
      <w:r w:rsidR="006B2AB0" w:rsidRPr="00C35F07">
        <w:rPr>
          <w:rFonts w:ascii="Times New Roman" w:eastAsia="Calibri" w:hAnsi="Times New Roman" w:cs="Times New Roman"/>
          <w:color w:val="141823"/>
          <w:sz w:val="24"/>
          <w:szCs w:val="24"/>
          <w:shd w:val="clear" w:color="auto" w:fill="FFFFFF"/>
          <w:lang w:val="es-SV"/>
        </w:rPr>
        <w:t>.</w:t>
      </w:r>
    </w:p>
    <w:p w:rsidR="006B2AB0" w:rsidRPr="00C35F07" w:rsidRDefault="006B2AB0" w:rsidP="00C35F07">
      <w:pPr>
        <w:spacing w:line="360" w:lineRule="auto"/>
        <w:jc w:val="both"/>
        <w:rPr>
          <w:rFonts w:ascii="Times New Roman" w:hAnsi="Times New Roman" w:cs="Times New Roman"/>
          <w:sz w:val="24"/>
          <w:szCs w:val="24"/>
        </w:rPr>
      </w:pPr>
      <w:r w:rsidRPr="00C35F07">
        <w:rPr>
          <w:rFonts w:ascii="Times New Roman" w:hAnsi="Times New Roman" w:cs="Times New Roman"/>
          <w:sz w:val="24"/>
          <w:szCs w:val="24"/>
        </w:rPr>
        <w:t xml:space="preserve">La designación </w:t>
      </w:r>
      <w:proofErr w:type="spellStart"/>
      <w:r w:rsidRPr="00C35F07">
        <w:rPr>
          <w:rFonts w:ascii="Times New Roman" w:hAnsi="Times New Roman" w:cs="Times New Roman"/>
          <w:sz w:val="24"/>
          <w:szCs w:val="24"/>
        </w:rPr>
        <w:t>Certified</w:t>
      </w:r>
      <w:proofErr w:type="spellEnd"/>
      <w:r w:rsidRPr="00C35F07">
        <w:rPr>
          <w:rFonts w:ascii="Times New Roman" w:hAnsi="Times New Roman" w:cs="Times New Roman"/>
          <w:sz w:val="24"/>
          <w:szCs w:val="24"/>
        </w:rPr>
        <w:t xml:space="preserve"> </w:t>
      </w:r>
      <w:proofErr w:type="spellStart"/>
      <w:r w:rsidRPr="00C35F07">
        <w:rPr>
          <w:rFonts w:ascii="Times New Roman" w:hAnsi="Times New Roman" w:cs="Times New Roman"/>
          <w:sz w:val="24"/>
          <w:szCs w:val="24"/>
        </w:rPr>
        <w:t>Internal</w:t>
      </w:r>
      <w:proofErr w:type="spellEnd"/>
      <w:r w:rsidRPr="00C35F07">
        <w:rPr>
          <w:rFonts w:ascii="Times New Roman" w:hAnsi="Times New Roman" w:cs="Times New Roman"/>
          <w:sz w:val="24"/>
          <w:szCs w:val="24"/>
        </w:rPr>
        <w:t xml:space="preserve"> Auditor® (CIA®), es la única certificación reconocida mundialmente para los auditores internos y la forma mediante la cual se demuestra competencia y profesionalismo en la auditoría interna.</w:t>
      </w:r>
    </w:p>
    <w:p w:rsidR="006B2AB0" w:rsidRPr="00C35F07" w:rsidRDefault="006B2AB0" w:rsidP="00C35F07">
      <w:pPr>
        <w:spacing w:line="360" w:lineRule="auto"/>
        <w:jc w:val="both"/>
        <w:rPr>
          <w:rFonts w:ascii="Times New Roman" w:hAnsi="Times New Roman" w:cs="Times New Roman"/>
          <w:sz w:val="24"/>
          <w:szCs w:val="24"/>
        </w:rPr>
      </w:pPr>
      <w:r w:rsidRPr="00C35F07">
        <w:rPr>
          <w:rFonts w:ascii="Times New Roman" w:hAnsi="Times New Roman" w:cs="Times New Roman"/>
          <w:sz w:val="24"/>
          <w:szCs w:val="24"/>
        </w:rPr>
        <w:t>Obtener la certificación CIA es mucho más que una evidencia de lo que usted sabe y ha conseguido, en resumen, es la mejor manera que tienen los profesionales de la auditoría interna para comunicar al mundo que están preparados para afrontar y vencer los desafíos del presente.</w:t>
      </w:r>
    </w:p>
    <w:p w:rsidR="006B2AB0" w:rsidRPr="00C35F07" w:rsidRDefault="006B2AB0" w:rsidP="00C35F07">
      <w:pPr>
        <w:spacing w:line="360" w:lineRule="auto"/>
        <w:jc w:val="both"/>
        <w:rPr>
          <w:rFonts w:ascii="Times New Roman" w:hAnsi="Times New Roman" w:cs="Times New Roman"/>
          <w:sz w:val="24"/>
          <w:szCs w:val="24"/>
        </w:rPr>
      </w:pPr>
      <w:r w:rsidRPr="00C35F07">
        <w:rPr>
          <w:rFonts w:ascii="Times New Roman" w:hAnsi="Times New Roman" w:cs="Times New Roman"/>
          <w:sz w:val="24"/>
          <w:szCs w:val="24"/>
        </w:rPr>
        <w:t>El examen CIA es un examen de auto-estudio y no requiere de un plan de estudios prescrito. Los candidatos pueden elegir su propio método de preparación o practicar para el examen.</w:t>
      </w:r>
    </w:p>
    <w:p w:rsidR="006B2AB0" w:rsidRPr="00C35F07" w:rsidRDefault="006B2AB0" w:rsidP="00C35F07">
      <w:pPr>
        <w:pStyle w:val="Sinespaciado"/>
        <w:spacing w:line="276" w:lineRule="auto"/>
      </w:pPr>
      <w:r w:rsidRPr="00C35F07">
        <w:t>Material de Estudio</w:t>
      </w:r>
    </w:p>
    <w:p w:rsidR="006B2AB0" w:rsidRPr="00C35F07" w:rsidRDefault="006B2AB0" w:rsidP="00C35F07">
      <w:pPr>
        <w:pStyle w:val="Sinespaciado"/>
        <w:spacing w:line="276" w:lineRule="auto"/>
      </w:pPr>
      <w:r w:rsidRPr="00C35F07">
        <w:t>•</w:t>
      </w:r>
      <w:r w:rsidRPr="00C35F07">
        <w:tab/>
        <w:t xml:space="preserve">Libros y </w:t>
      </w:r>
      <w:proofErr w:type="spellStart"/>
      <w:r w:rsidRPr="00C35F07">
        <w:t>Sofware</w:t>
      </w:r>
      <w:proofErr w:type="spellEnd"/>
      <w:r w:rsidRPr="00C35F07">
        <w:t xml:space="preserve"> CIA </w:t>
      </w:r>
      <w:proofErr w:type="spellStart"/>
      <w:r w:rsidRPr="00C35F07">
        <w:t>Review</w:t>
      </w:r>
      <w:proofErr w:type="spellEnd"/>
      <w:r w:rsidRPr="00C35F07">
        <w:t xml:space="preserve"> (</w:t>
      </w:r>
      <w:proofErr w:type="spellStart"/>
      <w:r w:rsidRPr="00C35F07">
        <w:t>Research</w:t>
      </w:r>
      <w:proofErr w:type="spellEnd"/>
      <w:r w:rsidRPr="00C35F07">
        <w:t xml:space="preserve"> </w:t>
      </w:r>
      <w:proofErr w:type="spellStart"/>
      <w:r w:rsidRPr="00C35F07">
        <w:t>Foundation</w:t>
      </w:r>
      <w:proofErr w:type="spellEnd"/>
      <w:r w:rsidRPr="00C35F07">
        <w:t xml:space="preserve"> IIA)</w:t>
      </w:r>
    </w:p>
    <w:p w:rsidR="006B2AB0" w:rsidRPr="00C35F07" w:rsidRDefault="006B2AB0" w:rsidP="00C35F07">
      <w:pPr>
        <w:pStyle w:val="Sinespaciado"/>
        <w:spacing w:line="276" w:lineRule="auto"/>
      </w:pPr>
      <w:r w:rsidRPr="00C35F07">
        <w:t>•</w:t>
      </w:r>
      <w:r w:rsidRPr="00C35F07">
        <w:tab/>
      </w:r>
      <w:proofErr w:type="spellStart"/>
      <w:r w:rsidRPr="00C35F07">
        <w:t>Gleim</w:t>
      </w:r>
      <w:proofErr w:type="spellEnd"/>
      <w:r w:rsidRPr="00C35F07">
        <w:t xml:space="preserve"> </w:t>
      </w:r>
      <w:proofErr w:type="spellStart"/>
      <w:r w:rsidRPr="00C35F07">
        <w:t>on</w:t>
      </w:r>
      <w:proofErr w:type="spellEnd"/>
      <w:r w:rsidRPr="00C35F07">
        <w:t xml:space="preserve"> line Versión XVII (</w:t>
      </w:r>
      <w:proofErr w:type="spellStart"/>
      <w:r w:rsidRPr="00C35F07">
        <w:t>Gleim</w:t>
      </w:r>
      <w:proofErr w:type="spellEnd"/>
      <w:r w:rsidRPr="00C35F07">
        <w:t>)</w:t>
      </w:r>
    </w:p>
    <w:p w:rsidR="006B2AB0" w:rsidRPr="00C35F07" w:rsidRDefault="006B2AB0" w:rsidP="00C35F07">
      <w:pPr>
        <w:pStyle w:val="Sinespaciado"/>
        <w:spacing w:line="276" w:lineRule="auto"/>
      </w:pPr>
      <w:r w:rsidRPr="00C35F07">
        <w:t>•</w:t>
      </w:r>
      <w:r w:rsidRPr="00C35F07">
        <w:tab/>
        <w:t>Aprende CIA y Aprueba CIA (IAI España)</w:t>
      </w:r>
    </w:p>
    <w:p w:rsidR="006B2AB0" w:rsidRPr="00C35F07" w:rsidRDefault="006B2AB0" w:rsidP="00C35F07">
      <w:pPr>
        <w:spacing w:line="360" w:lineRule="auto"/>
        <w:jc w:val="both"/>
        <w:rPr>
          <w:rFonts w:ascii="Times New Roman" w:hAnsi="Times New Roman" w:cs="Times New Roman"/>
          <w:b/>
          <w:sz w:val="24"/>
          <w:szCs w:val="24"/>
        </w:rPr>
      </w:pPr>
      <w:r w:rsidRPr="00C35F07">
        <w:rPr>
          <w:rFonts w:ascii="Times New Roman" w:hAnsi="Times New Roman" w:cs="Times New Roman"/>
          <w:b/>
          <w:sz w:val="24"/>
          <w:szCs w:val="24"/>
        </w:rPr>
        <w:t>El material está disponible para su pedido a través del IAI El Salvador.</w:t>
      </w:r>
    </w:p>
    <w:p w:rsidR="006B2AB0" w:rsidRPr="00C35F07" w:rsidRDefault="006B2AB0" w:rsidP="00C35F07">
      <w:pPr>
        <w:spacing w:line="360" w:lineRule="auto"/>
        <w:jc w:val="both"/>
        <w:rPr>
          <w:rFonts w:ascii="Times New Roman" w:hAnsi="Times New Roman" w:cs="Times New Roman"/>
          <w:sz w:val="24"/>
          <w:szCs w:val="24"/>
        </w:rPr>
      </w:pPr>
      <w:r w:rsidRPr="00C35F07">
        <w:rPr>
          <w:rFonts w:ascii="Times New Roman" w:hAnsi="Times New Roman" w:cs="Times New Roman"/>
          <w:sz w:val="24"/>
          <w:szCs w:val="24"/>
        </w:rPr>
        <w:t>La credencial CIA le permite ocupar un lugar relevante en la comunidad de auditores, impulsa su carrera profesional, le proporciona mayor credibilidad y respeto dentro de la profesión y de su organización.</w:t>
      </w:r>
    </w:p>
    <w:p w:rsidR="006B2AB0" w:rsidRPr="00C35F07" w:rsidRDefault="006B2AB0" w:rsidP="00C35F07">
      <w:pPr>
        <w:spacing w:line="360" w:lineRule="auto"/>
        <w:jc w:val="both"/>
        <w:rPr>
          <w:rFonts w:ascii="Times New Roman" w:eastAsia="Calibri" w:hAnsi="Times New Roman" w:cs="Times New Roman"/>
          <w:b/>
          <w:sz w:val="24"/>
          <w:szCs w:val="24"/>
          <w:lang w:val="es-SV"/>
        </w:rPr>
      </w:pPr>
      <w:r w:rsidRPr="00C35F07">
        <w:rPr>
          <w:rFonts w:ascii="Times New Roman" w:eastAsia="Calibri" w:hAnsi="Times New Roman" w:cs="Times New Roman"/>
          <w:b/>
          <w:sz w:val="24"/>
          <w:szCs w:val="24"/>
          <w:lang w:val="es-SV"/>
        </w:rPr>
        <w:t>“Exámenes Certificación Internacional en Auditoria interna (CIA)”</w:t>
      </w:r>
      <w:r w:rsidRPr="00C35F07">
        <w:rPr>
          <w:rFonts w:ascii="Times New Roman" w:eastAsia="Calibri" w:hAnsi="Times New Roman" w:cs="Times New Roman"/>
          <w:b/>
          <w:sz w:val="24"/>
          <w:szCs w:val="24"/>
          <w:vertAlign w:val="superscript"/>
          <w:lang w:val="es-SV"/>
        </w:rPr>
        <w:footnoteReference w:id="2"/>
      </w:r>
    </w:p>
    <w:p w:rsidR="006B2AB0" w:rsidRPr="00C35F07" w:rsidRDefault="006B2AB0" w:rsidP="00C35F07">
      <w:pPr>
        <w:spacing w:line="360" w:lineRule="auto"/>
        <w:jc w:val="both"/>
        <w:rPr>
          <w:rFonts w:ascii="Times New Roman" w:eastAsia="Calibri" w:hAnsi="Times New Roman" w:cs="Times New Roman"/>
          <w:b/>
          <w:sz w:val="24"/>
          <w:szCs w:val="24"/>
          <w:lang w:val="es-SV"/>
        </w:rPr>
      </w:pPr>
      <w:r w:rsidRPr="00C35F07">
        <w:rPr>
          <w:rFonts w:ascii="Times New Roman" w:eastAsia="Calibri" w:hAnsi="Times New Roman" w:cs="Times New Roman"/>
          <w:b/>
          <w:sz w:val="24"/>
          <w:szCs w:val="24"/>
          <w:lang w:val="es-SV"/>
        </w:rPr>
        <w:lastRenderedPageBreak/>
        <w:t>A nivel Centroamericano.</w:t>
      </w:r>
    </w:p>
    <w:p w:rsidR="006B2AB0" w:rsidRPr="00C35F07" w:rsidRDefault="00934D79" w:rsidP="00C35F07">
      <w:pPr>
        <w:spacing w:line="360" w:lineRule="auto"/>
        <w:jc w:val="both"/>
        <w:rPr>
          <w:rFonts w:ascii="Times New Roman" w:eastAsia="Calibri" w:hAnsi="Times New Roman" w:cs="Times New Roman"/>
          <w:sz w:val="24"/>
          <w:szCs w:val="24"/>
          <w:lang w:val="es-SV"/>
        </w:rPr>
      </w:pPr>
      <w:r w:rsidRPr="00C35F07">
        <w:rPr>
          <w:rFonts w:ascii="Times New Roman" w:eastAsia="Calibri" w:hAnsi="Times New Roman" w:cs="Times New Roman"/>
          <w:sz w:val="24"/>
          <w:szCs w:val="24"/>
          <w:lang w:val="es-SV"/>
        </w:rPr>
        <w:t xml:space="preserve">En </w:t>
      </w:r>
      <w:r w:rsidR="006B2AB0" w:rsidRPr="00C35F07">
        <w:rPr>
          <w:rFonts w:ascii="Times New Roman" w:eastAsia="Calibri" w:hAnsi="Times New Roman" w:cs="Times New Roman"/>
          <w:sz w:val="24"/>
          <w:szCs w:val="24"/>
          <w:lang w:val="es-SV"/>
        </w:rPr>
        <w:t>El Salvador desde 2003 hay una CIA.</w:t>
      </w:r>
    </w:p>
    <w:p w:rsidR="006B2AB0" w:rsidRPr="00C35F07" w:rsidRDefault="006B2AB0" w:rsidP="00C35F07">
      <w:pPr>
        <w:spacing w:line="360" w:lineRule="auto"/>
        <w:jc w:val="both"/>
        <w:rPr>
          <w:rFonts w:ascii="Times New Roman" w:eastAsia="Calibri" w:hAnsi="Times New Roman" w:cs="Times New Roman"/>
          <w:sz w:val="24"/>
          <w:szCs w:val="24"/>
          <w:lang w:val="es-SV"/>
        </w:rPr>
      </w:pPr>
      <w:r w:rsidRPr="00C35F07">
        <w:rPr>
          <w:rFonts w:ascii="Times New Roman" w:eastAsia="Calibri" w:hAnsi="Times New Roman" w:cs="Times New Roman"/>
          <w:sz w:val="24"/>
          <w:szCs w:val="24"/>
          <w:lang w:val="es-SV"/>
        </w:rPr>
        <w:t xml:space="preserve">El instituto de Auditores Internos, nació en el año 1941 como una entidad profesional y educativa de auditores internos en más de 102 países. Sus oficinas centrales están en </w:t>
      </w:r>
      <w:proofErr w:type="spellStart"/>
      <w:r w:rsidRPr="00C35F07">
        <w:rPr>
          <w:rFonts w:ascii="Times New Roman" w:eastAsia="Calibri" w:hAnsi="Times New Roman" w:cs="Times New Roman"/>
          <w:sz w:val="24"/>
          <w:szCs w:val="24"/>
          <w:lang w:val="es-SV"/>
        </w:rPr>
        <w:t>Altamonte</w:t>
      </w:r>
      <w:proofErr w:type="spellEnd"/>
      <w:r w:rsidRPr="00C35F07">
        <w:rPr>
          <w:rFonts w:ascii="Times New Roman" w:eastAsia="Calibri" w:hAnsi="Times New Roman" w:cs="Times New Roman"/>
          <w:sz w:val="24"/>
          <w:szCs w:val="24"/>
          <w:lang w:val="es-SV"/>
        </w:rPr>
        <w:t xml:space="preserve"> Springs, Florida, Estados Unidos. El CIA busca difundir y aplicar las normas operativas, los estándares profesionales y el código deontológico definidos e internalizados por cada uno de los auditores miembros.</w:t>
      </w:r>
    </w:p>
    <w:p w:rsidR="006B2AB0" w:rsidRPr="00C35F07" w:rsidRDefault="006B2AB0" w:rsidP="00C35F07">
      <w:pPr>
        <w:spacing w:line="360" w:lineRule="auto"/>
        <w:jc w:val="both"/>
        <w:rPr>
          <w:rFonts w:ascii="Times New Roman" w:eastAsia="Calibri" w:hAnsi="Times New Roman" w:cs="Times New Roman"/>
          <w:b/>
          <w:sz w:val="24"/>
          <w:szCs w:val="24"/>
          <w:lang w:val="es-SV"/>
        </w:rPr>
      </w:pPr>
      <w:r w:rsidRPr="00C35F07">
        <w:rPr>
          <w:rFonts w:ascii="Times New Roman" w:eastAsia="Calibri" w:hAnsi="Times New Roman" w:cs="Times New Roman"/>
          <w:b/>
          <w:sz w:val="24"/>
          <w:szCs w:val="24"/>
          <w:lang w:val="es-SV"/>
        </w:rPr>
        <w:t>¿Cómo se obtiene la designación?</w:t>
      </w:r>
    </w:p>
    <w:p w:rsidR="006B2AB0" w:rsidRPr="00C35F07" w:rsidRDefault="006B2AB0" w:rsidP="00C35F07">
      <w:pPr>
        <w:numPr>
          <w:ilvl w:val="0"/>
          <w:numId w:val="2"/>
        </w:numPr>
        <w:spacing w:line="360" w:lineRule="auto"/>
        <w:contextualSpacing/>
        <w:jc w:val="both"/>
        <w:rPr>
          <w:rFonts w:ascii="Times New Roman" w:eastAsia="Calibri" w:hAnsi="Times New Roman" w:cs="Times New Roman"/>
          <w:sz w:val="24"/>
          <w:szCs w:val="24"/>
          <w:lang w:val="es-SV"/>
        </w:rPr>
      </w:pPr>
      <w:r w:rsidRPr="00C35F07">
        <w:rPr>
          <w:rFonts w:ascii="Times New Roman" w:eastAsia="Calibri" w:hAnsi="Times New Roman" w:cs="Times New Roman"/>
          <w:sz w:val="24"/>
          <w:szCs w:val="24"/>
          <w:lang w:val="es-SV"/>
        </w:rPr>
        <w:t>Titulación universitaria previa, dado que el CIA es una titulación de postgrado,</w:t>
      </w:r>
    </w:p>
    <w:p w:rsidR="006B2AB0" w:rsidRPr="00C35F07" w:rsidRDefault="006B2AB0" w:rsidP="00C35F07">
      <w:pPr>
        <w:numPr>
          <w:ilvl w:val="0"/>
          <w:numId w:val="2"/>
        </w:numPr>
        <w:spacing w:line="360" w:lineRule="auto"/>
        <w:contextualSpacing/>
        <w:jc w:val="both"/>
        <w:rPr>
          <w:rFonts w:ascii="Times New Roman" w:eastAsia="Calibri" w:hAnsi="Times New Roman" w:cs="Times New Roman"/>
          <w:sz w:val="24"/>
          <w:szCs w:val="24"/>
          <w:lang w:val="es-SV"/>
        </w:rPr>
      </w:pPr>
      <w:r w:rsidRPr="00C35F07">
        <w:rPr>
          <w:rFonts w:ascii="Times New Roman" w:eastAsia="Calibri" w:hAnsi="Times New Roman" w:cs="Times New Roman"/>
          <w:sz w:val="24"/>
          <w:szCs w:val="24"/>
          <w:lang w:val="es-SV"/>
        </w:rPr>
        <w:t>Experiencia en auditoria interna o externa</w:t>
      </w:r>
    </w:p>
    <w:p w:rsidR="006B2AB0" w:rsidRPr="00C35F07" w:rsidRDefault="006B2AB0" w:rsidP="00C35F07">
      <w:pPr>
        <w:numPr>
          <w:ilvl w:val="0"/>
          <w:numId w:val="2"/>
        </w:numPr>
        <w:spacing w:line="360" w:lineRule="auto"/>
        <w:contextualSpacing/>
        <w:jc w:val="both"/>
        <w:rPr>
          <w:rFonts w:ascii="Times New Roman" w:eastAsia="Calibri" w:hAnsi="Times New Roman" w:cs="Times New Roman"/>
          <w:sz w:val="24"/>
          <w:szCs w:val="24"/>
          <w:lang w:val="es-SV"/>
        </w:rPr>
      </w:pPr>
      <w:r w:rsidRPr="00C35F07">
        <w:rPr>
          <w:rFonts w:ascii="Times New Roman" w:eastAsia="Calibri" w:hAnsi="Times New Roman" w:cs="Times New Roman"/>
          <w:sz w:val="24"/>
          <w:szCs w:val="24"/>
          <w:lang w:val="es-SV"/>
        </w:rPr>
        <w:t>Adhesión al Código de Ética del Instituto; u</w:t>
      </w:r>
    </w:p>
    <w:p w:rsidR="006B2AB0" w:rsidRPr="00C35F07" w:rsidRDefault="006B2AB0" w:rsidP="00C35F07">
      <w:pPr>
        <w:numPr>
          <w:ilvl w:val="0"/>
          <w:numId w:val="2"/>
        </w:numPr>
        <w:spacing w:line="360" w:lineRule="auto"/>
        <w:contextualSpacing/>
        <w:jc w:val="both"/>
        <w:rPr>
          <w:rFonts w:ascii="Times New Roman" w:eastAsia="Calibri" w:hAnsi="Times New Roman" w:cs="Times New Roman"/>
          <w:sz w:val="24"/>
          <w:szCs w:val="24"/>
          <w:lang w:val="es-SV"/>
        </w:rPr>
      </w:pPr>
      <w:r w:rsidRPr="00C35F07">
        <w:rPr>
          <w:rFonts w:ascii="Times New Roman" w:eastAsia="Calibri" w:hAnsi="Times New Roman" w:cs="Times New Roman"/>
          <w:sz w:val="24"/>
          <w:szCs w:val="24"/>
          <w:lang w:val="es-SV"/>
        </w:rPr>
        <w:t>Aprobación de 4 exámenes, que pueden tomarse individualmente y al completarse los mismo se entrega el título CIA</w:t>
      </w:r>
    </w:p>
    <w:p w:rsidR="006B2AB0" w:rsidRPr="00C35F07" w:rsidRDefault="006B2AB0" w:rsidP="00C35F07">
      <w:pPr>
        <w:spacing w:line="360" w:lineRule="auto"/>
        <w:jc w:val="both"/>
        <w:rPr>
          <w:rFonts w:ascii="Times New Roman" w:eastAsia="Calibri" w:hAnsi="Times New Roman" w:cs="Times New Roman"/>
          <w:sz w:val="24"/>
          <w:szCs w:val="24"/>
          <w:lang w:val="es-SV"/>
        </w:rPr>
      </w:pPr>
      <w:r w:rsidRPr="00C35F07">
        <w:rPr>
          <w:rFonts w:ascii="Times New Roman" w:eastAsia="Calibri" w:hAnsi="Times New Roman" w:cs="Times New Roman"/>
          <w:sz w:val="24"/>
          <w:szCs w:val="24"/>
          <w:lang w:val="es-SV"/>
        </w:rPr>
        <w:t>El instituto de Auditores Internos en El Salvador fue autorizado por el Instituto Global el 13 de julio de 2007. Es importante para el Instituto local Impulsar curso para apoyar que más profesionales obtengan la certificación, para lo cual hizo las gestiones para que se dieran los exámenes en el país a partir de noviembre de 2007, además se ha solicitado la exoneración de la parte IV para los Contadores Públicos registrados en el Consejo de Vigilancia, con lo cual tendremos más oportunidad de crecer.</w:t>
      </w:r>
    </w:p>
    <w:p w:rsidR="00934D79" w:rsidRPr="00C35F07" w:rsidRDefault="00934D79" w:rsidP="00C35F07">
      <w:pPr>
        <w:spacing w:line="360" w:lineRule="auto"/>
        <w:jc w:val="both"/>
        <w:rPr>
          <w:rFonts w:ascii="Times New Roman" w:eastAsia="Calibri" w:hAnsi="Times New Roman" w:cs="Times New Roman"/>
          <w:sz w:val="24"/>
          <w:szCs w:val="24"/>
          <w:lang w:val="es-SV"/>
        </w:rPr>
      </w:pPr>
      <w:r w:rsidRPr="00C35F07">
        <w:rPr>
          <w:rFonts w:ascii="Times New Roman" w:eastAsia="Calibri" w:hAnsi="Times New Roman" w:cs="Times New Roman"/>
          <w:sz w:val="24"/>
          <w:szCs w:val="24"/>
          <w:lang w:val="es-SV"/>
        </w:rPr>
        <w:t>A NIVEL INTENACIONAL</w:t>
      </w:r>
      <w:r w:rsidRPr="00C35F07">
        <w:rPr>
          <w:rStyle w:val="Refdenotaalpie"/>
          <w:rFonts w:ascii="Times New Roman" w:eastAsia="Calibri" w:hAnsi="Times New Roman" w:cs="Times New Roman"/>
          <w:sz w:val="24"/>
          <w:szCs w:val="24"/>
          <w:lang w:val="es-SV"/>
        </w:rPr>
        <w:footnoteReference w:id="3"/>
      </w:r>
    </w:p>
    <w:p w:rsidR="006B2AB0" w:rsidRPr="00C35F07" w:rsidRDefault="00934D79" w:rsidP="00C35F07">
      <w:pPr>
        <w:spacing w:line="360" w:lineRule="auto"/>
        <w:jc w:val="both"/>
        <w:rPr>
          <w:rFonts w:ascii="Times New Roman" w:hAnsi="Times New Roman" w:cs="Times New Roman"/>
          <w:sz w:val="24"/>
          <w:szCs w:val="24"/>
        </w:rPr>
      </w:pPr>
      <w:r w:rsidRPr="00C35F07">
        <w:rPr>
          <w:rFonts w:ascii="Times New Roman" w:hAnsi="Times New Roman" w:cs="Times New Roman"/>
          <w:sz w:val="24"/>
          <w:szCs w:val="24"/>
        </w:rPr>
        <w:t>El Auditor Forense entonces debe estar certificado y acreditado, igualmente por instituciones como las agencias de investigación Federal, Estatal y los Departamentos de policía. Otra Certificación y Acreditación que debería obtener es la de la asociación profesional en la cual se desempeña. En todos los países existen las asociaciones de profesionales que expiden una tarjeta que acredita que esta colegiado. Por ultimo una licencia o tarjeta profesional, si esta profesión tiene algún tipo de regulación a nivel nacional o provincial.</w:t>
      </w:r>
      <w:bookmarkStart w:id="0" w:name="_GoBack"/>
      <w:bookmarkEnd w:id="0"/>
    </w:p>
    <w:sectPr w:rsidR="006B2AB0" w:rsidRPr="00C35F07" w:rsidSect="00934D7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467" w:rsidRDefault="008E2467" w:rsidP="002A185F">
      <w:pPr>
        <w:spacing w:after="0" w:line="240" w:lineRule="auto"/>
      </w:pPr>
      <w:r>
        <w:separator/>
      </w:r>
    </w:p>
  </w:endnote>
  <w:endnote w:type="continuationSeparator" w:id="0">
    <w:p w:rsidR="008E2467" w:rsidRDefault="008E2467" w:rsidP="002A18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467" w:rsidRDefault="008E2467" w:rsidP="002A185F">
      <w:pPr>
        <w:spacing w:after="0" w:line="240" w:lineRule="auto"/>
      </w:pPr>
      <w:r>
        <w:separator/>
      </w:r>
    </w:p>
  </w:footnote>
  <w:footnote w:type="continuationSeparator" w:id="0">
    <w:p w:rsidR="008E2467" w:rsidRDefault="008E2467" w:rsidP="002A185F">
      <w:pPr>
        <w:spacing w:after="0" w:line="240" w:lineRule="auto"/>
      </w:pPr>
      <w:r>
        <w:continuationSeparator/>
      </w:r>
    </w:p>
  </w:footnote>
  <w:footnote w:id="1">
    <w:p w:rsidR="002A185F" w:rsidRPr="00C35F07" w:rsidRDefault="002A185F" w:rsidP="002A185F">
      <w:pPr>
        <w:pStyle w:val="Textonotapie"/>
        <w:rPr>
          <w:sz w:val="22"/>
          <w:szCs w:val="22"/>
        </w:rPr>
      </w:pPr>
      <w:r w:rsidRPr="00C35F07">
        <w:rPr>
          <w:rStyle w:val="Refdenotaalpie"/>
          <w:sz w:val="22"/>
          <w:szCs w:val="22"/>
        </w:rPr>
        <w:footnoteRef/>
      </w:r>
      <w:r w:rsidRPr="00C35F07">
        <w:rPr>
          <w:sz w:val="22"/>
          <w:szCs w:val="22"/>
        </w:rPr>
        <w:t xml:space="preserve"> Ley del Ejercicio Regulado</w:t>
      </w:r>
      <w:r w:rsidR="006B2AB0" w:rsidRPr="00C35F07">
        <w:rPr>
          <w:sz w:val="22"/>
          <w:szCs w:val="22"/>
        </w:rPr>
        <w:t xml:space="preserve">ra de Contaduría Pública, </w:t>
      </w:r>
      <w:proofErr w:type="spellStart"/>
      <w:r w:rsidR="006B2AB0" w:rsidRPr="00C35F07">
        <w:rPr>
          <w:sz w:val="22"/>
          <w:szCs w:val="22"/>
        </w:rPr>
        <w:t>Pag</w:t>
      </w:r>
      <w:proofErr w:type="spellEnd"/>
      <w:r w:rsidR="006B2AB0" w:rsidRPr="00C35F07">
        <w:rPr>
          <w:sz w:val="22"/>
          <w:szCs w:val="22"/>
        </w:rPr>
        <w:t>. 2</w:t>
      </w:r>
    </w:p>
  </w:footnote>
  <w:footnote w:id="2">
    <w:p w:rsidR="006B2AB0" w:rsidRPr="00C35F07" w:rsidRDefault="006B2AB0" w:rsidP="006B2AB0">
      <w:pPr>
        <w:pStyle w:val="Textonotapie"/>
        <w:rPr>
          <w:sz w:val="22"/>
          <w:szCs w:val="22"/>
        </w:rPr>
      </w:pPr>
      <w:r w:rsidRPr="00C35F07">
        <w:rPr>
          <w:sz w:val="22"/>
          <w:szCs w:val="22"/>
        </w:rPr>
        <w:t>.</w:t>
      </w:r>
    </w:p>
  </w:footnote>
  <w:footnote w:id="3">
    <w:p w:rsidR="00934D79" w:rsidRPr="00C35F07" w:rsidRDefault="00934D79" w:rsidP="00934D79">
      <w:pPr>
        <w:jc w:val="both"/>
        <w:rPr>
          <w:rFonts w:ascii="Times New Roman" w:hAnsi="Times New Roman" w:cs="Times New Roman"/>
        </w:rPr>
      </w:pPr>
      <w:r w:rsidRPr="00C35F07">
        <w:rPr>
          <w:rStyle w:val="Refdenotaalpie"/>
        </w:rPr>
        <w:footnoteRef/>
      </w:r>
      <w:r w:rsidRPr="00C35F07">
        <w:t xml:space="preserve"> </w:t>
      </w:r>
      <w:r w:rsidRPr="00C35F07">
        <w:rPr>
          <w:rStyle w:val="Refdenotaalpie"/>
          <w:rFonts w:ascii="Times New Roman" w:hAnsi="Times New Roman" w:cs="Times New Roman"/>
        </w:rPr>
        <w:footnoteRef/>
      </w:r>
      <w:r w:rsidRPr="00C35F07">
        <w:rPr>
          <w:rFonts w:ascii="Times New Roman" w:hAnsi="Times New Roman" w:cs="Times New Roman"/>
        </w:rPr>
        <w:t xml:space="preserve">  C. </w:t>
      </w:r>
      <w:proofErr w:type="spellStart"/>
      <w:r w:rsidRPr="00C35F07">
        <w:rPr>
          <w:rFonts w:ascii="Times New Roman" w:hAnsi="Times New Roman" w:cs="Times New Roman"/>
        </w:rPr>
        <w:t>Ph.D</w:t>
      </w:r>
      <w:proofErr w:type="spellEnd"/>
      <w:r w:rsidRPr="00C35F07">
        <w:rPr>
          <w:rFonts w:ascii="Times New Roman" w:hAnsi="Times New Roman" w:cs="Times New Roman"/>
        </w:rPr>
        <w:t xml:space="preserve"> </w:t>
      </w:r>
      <w:proofErr w:type="spellStart"/>
      <w:r w:rsidRPr="00C35F07">
        <w:rPr>
          <w:rFonts w:ascii="Times New Roman" w:hAnsi="Times New Roman" w:cs="Times New Roman"/>
        </w:rPr>
        <w:t>Dr</w:t>
      </w:r>
      <w:proofErr w:type="spellEnd"/>
      <w:r w:rsidRPr="00C35F07">
        <w:rPr>
          <w:rFonts w:ascii="Times New Roman" w:hAnsi="Times New Roman" w:cs="Times New Roman"/>
        </w:rPr>
        <w:t xml:space="preserve"> .Danilo Lugo. AUDITORIA FORENSE UNA PERSPECTIVA DE INVESTIGACION CIENTIFICA. Estados Unidos.</w:t>
      </w:r>
      <w:r w:rsidRPr="00C35F07">
        <w:t xml:space="preserve"> </w:t>
      </w:r>
      <w:proofErr w:type="spellStart"/>
      <w:r w:rsidRPr="00C35F07">
        <w:rPr>
          <w:rFonts w:ascii="Times New Roman" w:hAnsi="Times New Roman" w:cs="Times New Roman"/>
        </w:rPr>
        <w:t>interamerican</w:t>
      </w:r>
      <w:proofErr w:type="spellEnd"/>
      <w:r w:rsidRPr="00C35F07">
        <w:rPr>
          <w:rFonts w:ascii="Times New Roman" w:hAnsi="Times New Roman" w:cs="Times New Roman"/>
        </w:rPr>
        <w:t>-usa.</w:t>
      </w:r>
      <w:r w:rsidRPr="00C35F07">
        <w:t xml:space="preserve"> </w:t>
      </w:r>
      <w:r w:rsidRPr="00C35F07">
        <w:rPr>
          <w:rFonts w:ascii="Times New Roman" w:hAnsi="Times New Roman" w:cs="Times New Roman"/>
        </w:rPr>
        <w:t>http://interamerican-usa.com/index.htm</w:t>
      </w:r>
    </w:p>
    <w:p w:rsidR="00934D79" w:rsidRPr="00C35F07" w:rsidRDefault="00934D79">
      <w:pPr>
        <w:pStyle w:val="Textonotapie"/>
        <w:rPr>
          <w:sz w:val="22"/>
          <w:szCs w:val="2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26898"/>
    <w:multiLevelType w:val="hybridMultilevel"/>
    <w:tmpl w:val="CAEC5B26"/>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
    <w:nsid w:val="710C2D72"/>
    <w:multiLevelType w:val="hybridMultilevel"/>
    <w:tmpl w:val="73B69400"/>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0C1"/>
    <w:rsid w:val="00025793"/>
    <w:rsid w:val="001C25EA"/>
    <w:rsid w:val="002A185F"/>
    <w:rsid w:val="006B2AB0"/>
    <w:rsid w:val="007710C1"/>
    <w:rsid w:val="008E2467"/>
    <w:rsid w:val="00934D79"/>
    <w:rsid w:val="00C35F0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2A185F"/>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2A185F"/>
    <w:rPr>
      <w:sz w:val="20"/>
      <w:szCs w:val="20"/>
    </w:rPr>
  </w:style>
  <w:style w:type="character" w:styleId="Refdenotaalpie">
    <w:name w:val="footnote reference"/>
    <w:uiPriority w:val="99"/>
    <w:semiHidden/>
    <w:unhideWhenUsed/>
    <w:rsid w:val="002A185F"/>
    <w:rPr>
      <w:vertAlign w:val="superscript"/>
    </w:rPr>
  </w:style>
  <w:style w:type="paragraph" w:styleId="Sinespaciado">
    <w:name w:val="No Spacing"/>
    <w:uiPriority w:val="1"/>
    <w:qFormat/>
    <w:rsid w:val="00C35F0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2A185F"/>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2A185F"/>
    <w:rPr>
      <w:sz w:val="20"/>
      <w:szCs w:val="20"/>
    </w:rPr>
  </w:style>
  <w:style w:type="character" w:styleId="Refdenotaalpie">
    <w:name w:val="footnote reference"/>
    <w:uiPriority w:val="99"/>
    <w:semiHidden/>
    <w:unhideWhenUsed/>
    <w:rsid w:val="002A185F"/>
    <w:rPr>
      <w:vertAlign w:val="superscript"/>
    </w:rPr>
  </w:style>
  <w:style w:type="paragraph" w:styleId="Sinespaciado">
    <w:name w:val="No Spacing"/>
    <w:uiPriority w:val="1"/>
    <w:qFormat/>
    <w:rsid w:val="00C35F0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680305-D656-4EB6-A52A-C2F5F6FE6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558</Words>
  <Characters>3072</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dc:creator>
  <cp:lastModifiedBy>Xochilt</cp:lastModifiedBy>
  <cp:revision>2</cp:revision>
  <dcterms:created xsi:type="dcterms:W3CDTF">2015-11-11T17:44:00Z</dcterms:created>
  <dcterms:modified xsi:type="dcterms:W3CDTF">2015-11-11T17:44:00Z</dcterms:modified>
</cp:coreProperties>
</file>