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CA1" w:rsidRDefault="00601CA1" w:rsidP="00610B9F">
      <w:pPr>
        <w:pStyle w:val="NormalWeb"/>
        <w:spacing w:before="0" w:beforeAutospacing="0" w:after="0" w:afterAutospacing="0"/>
        <w:jc w:val="center"/>
      </w:pPr>
      <w:r>
        <w:rPr>
          <w:rStyle w:val="nfasis"/>
          <w:rFonts w:ascii="Franklin Gothic Book" w:hAnsi="Franklin Gothic Book"/>
          <w:color w:val="000000"/>
          <w:u w:val="single"/>
        </w:rPr>
        <w:t>RESUMEN DEL CODIGO TRIBUTARIO</w:t>
      </w:r>
    </w:p>
    <w:p w:rsidR="00601CA1" w:rsidRDefault="00601CA1" w:rsidP="00610B9F">
      <w:pPr>
        <w:pStyle w:val="NormalWeb"/>
        <w:spacing w:before="0" w:beforeAutospacing="0" w:after="0" w:afterAutospacing="0"/>
        <w:jc w:val="both"/>
      </w:pPr>
      <w:r>
        <w:rPr>
          <w:rFonts w:ascii="Franklin Gothic Book" w:hAnsi="Franklin Gothic Book"/>
          <w:color w:val="000000"/>
        </w:rPr>
        <w:t> </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 xml:space="preserve">El Código Tributario de la República de El Salvador, contiene en su conjunto, los Principios y Normas Jurídicas que son aplicables a todos los tributos internos del país que están legalmente bajo la competencia jurídica de la Administración Tributaria. El Ente Rector de la Administración Tributaria salvadoreña es el Ministerio de Hacienda. </w:t>
      </w:r>
    </w:p>
    <w:p w:rsidR="00601CA1" w:rsidRDefault="00601CA1" w:rsidP="00610B9F">
      <w:pPr>
        <w:pStyle w:val="NormalWeb"/>
        <w:spacing w:before="0" w:beforeAutospacing="0" w:after="0" w:afterAutospacing="0"/>
        <w:jc w:val="both"/>
      </w:pPr>
      <w:r>
        <w:rPr>
          <w:rFonts w:ascii="Franklin Gothic Book" w:hAnsi="Franklin Gothic Book"/>
          <w:color w:val="000000"/>
        </w:rPr>
        <w:t> </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 xml:space="preserve">Estos Principios y Normas Jurídicas son aplicables a las Relaciones jurídicas de carácter tributarias que se originen por los Tributos impuestos legalmente por el Estado de El Salvador. </w:t>
      </w:r>
    </w:p>
    <w:p w:rsidR="00601CA1" w:rsidRDefault="00601CA1" w:rsidP="00610B9F">
      <w:pPr>
        <w:pStyle w:val="NormalWeb"/>
        <w:spacing w:before="0" w:beforeAutospacing="0" w:after="0" w:afterAutospacing="0"/>
        <w:jc w:val="both"/>
      </w:pPr>
      <w:r>
        <w:rPr>
          <w:rFonts w:ascii="Franklin Gothic Book" w:hAnsi="Franklin Gothic Book"/>
          <w:color w:val="000000"/>
        </w:rPr>
        <w:t> </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El Código Tributario no es aplicable para las Relaciones jurídicas tributarias Municipales y las Relaciones jurídicas tributarias Aduaneras, las cuales le son aplicables las leyes propias de la materia aduanera y municipal en cuanto a relaciones tributarias de este tipo.</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 </w:t>
      </w:r>
      <w:r>
        <w:t xml:space="preserve"> </w:t>
      </w:r>
    </w:p>
    <w:p w:rsidR="00601CA1" w:rsidRDefault="00601CA1" w:rsidP="00610B9F">
      <w:pPr>
        <w:pStyle w:val="NormalWeb"/>
        <w:spacing w:before="0" w:beforeAutospacing="0" w:after="0" w:afterAutospacing="0"/>
        <w:jc w:val="both"/>
      </w:pPr>
      <w:r>
        <w:rPr>
          <w:rStyle w:val="nfasis"/>
          <w:rFonts w:ascii="Franklin Gothic Book" w:hAnsi="Franklin Gothic Book"/>
          <w:color w:val="000000"/>
          <w:u w:val="single"/>
        </w:rPr>
        <w:t xml:space="preserve"> Principios Generales Tributarios.</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 </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 xml:space="preserve">Los Principios Tributarios que orientan las actuaciones de la Administración Tributaria se ajustan a los Principios Tributarios Generales: </w:t>
      </w:r>
    </w:p>
    <w:p w:rsidR="00601CA1" w:rsidRDefault="00601CA1" w:rsidP="00610B9F">
      <w:pPr>
        <w:pStyle w:val="NormalWeb"/>
        <w:spacing w:before="0" w:beforeAutospacing="0" w:after="0" w:afterAutospacing="0"/>
        <w:jc w:val="both"/>
      </w:pPr>
      <w:r>
        <w:rPr>
          <w:rFonts w:ascii="Franklin Gothic Book" w:hAnsi="Franklin Gothic Book"/>
          <w:color w:val="000000"/>
        </w:rPr>
        <w:t>1)        Justicia;</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2)        Igualdad;</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 xml:space="preserve">3)        Legalidad; </w:t>
      </w:r>
    </w:p>
    <w:p w:rsidR="00601CA1" w:rsidRDefault="00601CA1" w:rsidP="00610B9F">
      <w:pPr>
        <w:pStyle w:val="NormalWeb"/>
        <w:spacing w:before="0" w:beforeAutospacing="0" w:after="0" w:afterAutospacing="0"/>
        <w:jc w:val="both"/>
      </w:pPr>
      <w:r>
        <w:rPr>
          <w:rFonts w:ascii="Franklin Gothic Book" w:hAnsi="Franklin Gothic Book"/>
          <w:color w:val="000000"/>
        </w:rPr>
        <w:t>4)        Celeridad;</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5)        Proporcionalidad;</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6)        Economía;</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7)        Eficacia; y,</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8)        Verdad Material;</w:t>
      </w:r>
      <w:r>
        <w:t xml:space="preserve"> </w:t>
      </w:r>
    </w:p>
    <w:p w:rsidR="00601CA1" w:rsidRDefault="00601CA1" w:rsidP="00610B9F">
      <w:pPr>
        <w:pStyle w:val="NormalWeb"/>
        <w:spacing w:before="0" w:beforeAutospacing="0" w:after="0" w:afterAutospacing="0"/>
        <w:jc w:val="both"/>
      </w:pPr>
      <w:r>
        <w:rPr>
          <w:rFonts w:ascii="Franklin Gothic Book" w:hAnsi="Franklin Gothic Book"/>
          <w:color w:val="000000"/>
        </w:rPr>
        <w:t> </w:t>
      </w:r>
      <w:r>
        <w:t xml:space="preserve"> </w:t>
      </w:r>
    </w:p>
    <w:p w:rsidR="001225C7" w:rsidRDefault="00601CA1" w:rsidP="00610B9F">
      <w:pPr>
        <w:autoSpaceDE w:val="0"/>
        <w:autoSpaceDN w:val="0"/>
        <w:adjustRightInd w:val="0"/>
        <w:spacing w:after="0" w:line="240" w:lineRule="auto"/>
        <w:jc w:val="both"/>
        <w:rPr>
          <w:rFonts w:ascii="Helvetica" w:hAnsi="Helvetica" w:cs="Helvetica"/>
          <w:sz w:val="20"/>
          <w:szCs w:val="20"/>
        </w:rPr>
      </w:pPr>
      <w:r w:rsidRPr="00601CA1">
        <w:rPr>
          <w:rFonts w:ascii="Franklin Gothic Book" w:eastAsia="Times New Roman" w:hAnsi="Franklin Gothic Book" w:cs="Times New Roman"/>
          <w:color w:val="000000"/>
          <w:sz w:val="24"/>
          <w:szCs w:val="24"/>
          <w:lang w:eastAsia="es-AR"/>
        </w:rPr>
        <w:t xml:space="preserve">El </w:t>
      </w:r>
      <w:r>
        <w:rPr>
          <w:rFonts w:ascii="Franklin Gothic Book" w:eastAsia="Times New Roman" w:hAnsi="Franklin Gothic Book" w:cs="Times New Roman"/>
          <w:color w:val="000000"/>
          <w:sz w:val="24"/>
          <w:szCs w:val="24"/>
          <w:lang w:eastAsia="es-AR"/>
        </w:rPr>
        <w:t xml:space="preserve">código establece los termino de tributos: </w:t>
      </w:r>
      <w:r>
        <w:rPr>
          <w:rFonts w:ascii="Helvetica" w:hAnsi="Helvetica" w:cs="Helvetica"/>
          <w:sz w:val="20"/>
          <w:szCs w:val="20"/>
        </w:rPr>
        <w:t>son las obligaciones que establece el Estado, en ejercicio de su poder imperio cuya prestación en dinero se exige con el propósito de obtener recursos para el cumplimiento de sus fines. Y detalla la clasificación de tributos: tasa, impuesto y contribución especial</w:t>
      </w:r>
    </w:p>
    <w:p w:rsidR="00601CA1" w:rsidRDefault="00601CA1" w:rsidP="00610B9F">
      <w:pPr>
        <w:autoSpaceDE w:val="0"/>
        <w:autoSpaceDN w:val="0"/>
        <w:adjustRightInd w:val="0"/>
        <w:spacing w:after="0" w:line="240" w:lineRule="auto"/>
        <w:jc w:val="both"/>
        <w:rPr>
          <w:rFonts w:ascii="Helvetica" w:hAnsi="Helvetica" w:cs="Helvetica"/>
          <w:sz w:val="20"/>
          <w:szCs w:val="20"/>
        </w:rPr>
      </w:pPr>
    </w:p>
    <w:p w:rsidR="00601CA1" w:rsidRPr="00601CA1" w:rsidRDefault="00601CA1" w:rsidP="00610B9F">
      <w:pPr>
        <w:autoSpaceDE w:val="0"/>
        <w:autoSpaceDN w:val="0"/>
        <w:adjustRightInd w:val="0"/>
        <w:spacing w:after="0" w:line="240" w:lineRule="auto"/>
        <w:jc w:val="both"/>
        <w:rPr>
          <w:rFonts w:ascii="Franklin Gothic Book" w:eastAsia="Times New Roman" w:hAnsi="Franklin Gothic Book" w:cs="Times New Roman"/>
          <w:color w:val="000000"/>
          <w:sz w:val="24"/>
          <w:szCs w:val="24"/>
          <w:lang w:eastAsia="es-AR"/>
        </w:rPr>
      </w:pPr>
      <w:r w:rsidRPr="00601CA1">
        <w:rPr>
          <w:rFonts w:ascii="Franklin Gothic Book" w:eastAsia="Times New Roman" w:hAnsi="Franklin Gothic Book" w:cs="Times New Roman"/>
          <w:color w:val="000000"/>
          <w:sz w:val="24"/>
          <w:szCs w:val="24"/>
          <w:lang w:eastAsia="es-AR"/>
        </w:rPr>
        <w:t>El código establece además los sujetos de la obligación tributaria, el sujeto activo es el estado y el sujeto pasivo es el contribuyente</w:t>
      </w:r>
    </w:p>
    <w:p w:rsidR="00601CA1" w:rsidRPr="00601CA1" w:rsidRDefault="00601CA1" w:rsidP="00610B9F">
      <w:pPr>
        <w:autoSpaceDE w:val="0"/>
        <w:autoSpaceDN w:val="0"/>
        <w:adjustRightInd w:val="0"/>
        <w:spacing w:after="0" w:line="240" w:lineRule="auto"/>
        <w:jc w:val="both"/>
        <w:rPr>
          <w:rFonts w:ascii="Franklin Gothic Book" w:eastAsia="Times New Roman" w:hAnsi="Franklin Gothic Book" w:cs="Times New Roman"/>
          <w:color w:val="000000"/>
          <w:sz w:val="24"/>
          <w:szCs w:val="24"/>
          <w:lang w:eastAsia="es-AR"/>
        </w:rPr>
      </w:pPr>
    </w:p>
    <w:p w:rsidR="00601CA1" w:rsidRDefault="00601CA1" w:rsidP="00610B9F">
      <w:pPr>
        <w:autoSpaceDE w:val="0"/>
        <w:autoSpaceDN w:val="0"/>
        <w:adjustRightInd w:val="0"/>
        <w:spacing w:after="0" w:line="240" w:lineRule="auto"/>
        <w:jc w:val="both"/>
        <w:rPr>
          <w:rFonts w:ascii="Helvetica" w:hAnsi="Helvetica" w:cs="Helvetica"/>
          <w:i/>
          <w:sz w:val="20"/>
          <w:szCs w:val="20"/>
          <w:u w:val="single"/>
        </w:rPr>
      </w:pPr>
      <w:r w:rsidRPr="00601CA1">
        <w:rPr>
          <w:rFonts w:ascii="Helvetica" w:hAnsi="Helvetica" w:cs="Helvetica"/>
          <w:i/>
          <w:sz w:val="20"/>
          <w:szCs w:val="20"/>
          <w:u w:val="single"/>
        </w:rPr>
        <w:t>Hecho generador y base imponible</w:t>
      </w:r>
    </w:p>
    <w:p w:rsidR="00601CA1" w:rsidRDefault="00601CA1" w:rsidP="00610B9F">
      <w:pPr>
        <w:jc w:val="both"/>
        <w:rPr>
          <w:rFonts w:ascii="Helvetica" w:hAnsi="Helvetica" w:cs="Helvetica"/>
          <w:sz w:val="20"/>
          <w:szCs w:val="20"/>
        </w:rPr>
      </w:pPr>
    </w:p>
    <w:p w:rsidR="00601CA1" w:rsidRDefault="00601CA1" w:rsidP="00610B9F">
      <w:pPr>
        <w:autoSpaceDE w:val="0"/>
        <w:autoSpaceDN w:val="0"/>
        <w:adjustRightInd w:val="0"/>
        <w:spacing w:after="0" w:line="240" w:lineRule="auto"/>
        <w:jc w:val="both"/>
        <w:rPr>
          <w:rFonts w:ascii="Franklin Gothic Book" w:eastAsia="Times New Roman" w:hAnsi="Franklin Gothic Book" w:cs="Times New Roman"/>
          <w:color w:val="000000"/>
          <w:sz w:val="24"/>
          <w:szCs w:val="24"/>
          <w:lang w:eastAsia="es-AR"/>
        </w:rPr>
      </w:pPr>
      <w:r w:rsidRPr="00601CA1">
        <w:rPr>
          <w:rFonts w:ascii="Franklin Gothic Book" w:eastAsia="Times New Roman" w:hAnsi="Franklin Gothic Book" w:cs="Times New Roman"/>
          <w:color w:val="000000"/>
          <w:sz w:val="24"/>
          <w:szCs w:val="24"/>
          <w:lang w:eastAsia="es-AR"/>
        </w:rPr>
        <w:t>El hecho generador es el presupuesto establecido por la ley por cuya realización se origina el nacimiento de la obligación tributaria.</w:t>
      </w:r>
    </w:p>
    <w:p w:rsidR="00601CA1" w:rsidRDefault="00601CA1" w:rsidP="00610B9F">
      <w:pPr>
        <w:autoSpaceDE w:val="0"/>
        <w:autoSpaceDN w:val="0"/>
        <w:adjustRightInd w:val="0"/>
        <w:spacing w:after="0" w:line="240" w:lineRule="auto"/>
        <w:jc w:val="both"/>
        <w:rPr>
          <w:rFonts w:ascii="Franklin Gothic Book" w:eastAsia="Times New Roman" w:hAnsi="Franklin Gothic Book" w:cs="Times New Roman"/>
          <w:color w:val="000000"/>
          <w:sz w:val="24"/>
          <w:szCs w:val="24"/>
          <w:lang w:eastAsia="es-AR"/>
        </w:rPr>
      </w:pPr>
    </w:p>
    <w:p w:rsidR="00F12A03" w:rsidRDefault="00601CA1" w:rsidP="00610B9F">
      <w:pPr>
        <w:autoSpaceDE w:val="0"/>
        <w:autoSpaceDN w:val="0"/>
        <w:adjustRightInd w:val="0"/>
        <w:spacing w:after="0" w:line="240" w:lineRule="auto"/>
        <w:jc w:val="both"/>
        <w:rPr>
          <w:rFonts w:ascii="Franklin Gothic Book" w:eastAsia="Times New Roman" w:hAnsi="Franklin Gothic Book" w:cs="Times New Roman"/>
          <w:color w:val="000000"/>
          <w:sz w:val="24"/>
          <w:szCs w:val="24"/>
          <w:lang w:eastAsia="es-AR"/>
        </w:rPr>
      </w:pPr>
      <w:r w:rsidRPr="00601CA1">
        <w:rPr>
          <w:rFonts w:ascii="Franklin Gothic Book" w:eastAsia="Times New Roman" w:hAnsi="Franklin Gothic Book" w:cs="Times New Roman"/>
          <w:color w:val="000000"/>
          <w:sz w:val="24"/>
          <w:szCs w:val="24"/>
          <w:lang w:eastAsia="es-AR"/>
        </w:rPr>
        <w:t>La base imponible es la cuantificación económica del he</w:t>
      </w:r>
      <w:r>
        <w:rPr>
          <w:rFonts w:ascii="Franklin Gothic Book" w:eastAsia="Times New Roman" w:hAnsi="Franklin Gothic Book" w:cs="Times New Roman"/>
          <w:color w:val="000000"/>
          <w:sz w:val="24"/>
          <w:szCs w:val="24"/>
          <w:lang w:eastAsia="es-AR"/>
        </w:rPr>
        <w:t xml:space="preserve">cho generador expresada </w:t>
      </w:r>
      <w:r w:rsidRPr="00601CA1">
        <w:rPr>
          <w:rFonts w:ascii="Franklin Gothic Book" w:eastAsia="Times New Roman" w:hAnsi="Franklin Gothic Book" w:cs="Times New Roman"/>
          <w:color w:val="000000"/>
          <w:sz w:val="24"/>
          <w:szCs w:val="24"/>
          <w:lang w:eastAsia="es-AR"/>
        </w:rPr>
        <w:t>en moneda de curso legal y es la base del cálculo para la liquidación del tributo</w:t>
      </w:r>
    </w:p>
    <w:p w:rsidR="00601CA1" w:rsidRDefault="00601CA1" w:rsidP="00610B9F">
      <w:pPr>
        <w:jc w:val="both"/>
        <w:rPr>
          <w:rFonts w:ascii="Franklin Gothic Book" w:eastAsia="Times New Roman" w:hAnsi="Franklin Gothic Book" w:cs="Times New Roman"/>
          <w:sz w:val="24"/>
          <w:szCs w:val="24"/>
          <w:lang w:eastAsia="es-AR"/>
        </w:rPr>
      </w:pPr>
    </w:p>
    <w:p w:rsidR="00475EC8" w:rsidRPr="00475EC8" w:rsidRDefault="00F12A03" w:rsidP="00610B9F">
      <w:pPr>
        <w:autoSpaceDE w:val="0"/>
        <w:autoSpaceDN w:val="0"/>
        <w:adjustRightInd w:val="0"/>
        <w:spacing w:after="0" w:line="240" w:lineRule="auto"/>
        <w:jc w:val="both"/>
        <w:rPr>
          <w:rFonts w:ascii="Franklin Gothic Book" w:eastAsia="Times New Roman" w:hAnsi="Franklin Gothic Book" w:cs="Times New Roman"/>
          <w:sz w:val="24"/>
          <w:szCs w:val="24"/>
          <w:lang w:eastAsia="es-AR"/>
        </w:rPr>
      </w:pPr>
      <w:r>
        <w:rPr>
          <w:rFonts w:ascii="Franklin Gothic Book" w:eastAsia="Times New Roman" w:hAnsi="Franklin Gothic Book" w:cs="Times New Roman"/>
          <w:sz w:val="24"/>
          <w:szCs w:val="24"/>
          <w:lang w:eastAsia="es-AR"/>
        </w:rPr>
        <w:lastRenderedPageBreak/>
        <w:t>Además los capítulos tocan las excepciones y la extinción de la obligación tributaria</w:t>
      </w:r>
      <w:r w:rsidR="00475EC8">
        <w:rPr>
          <w:rFonts w:ascii="Franklin Gothic Book" w:eastAsia="Times New Roman" w:hAnsi="Franklin Gothic Book" w:cs="Times New Roman"/>
          <w:sz w:val="24"/>
          <w:szCs w:val="24"/>
          <w:lang w:eastAsia="es-AR"/>
        </w:rPr>
        <w:t xml:space="preserve">: </w:t>
      </w:r>
      <w:r w:rsidR="00475EC8" w:rsidRPr="00475EC8">
        <w:rPr>
          <w:rFonts w:ascii="Franklin Gothic Book" w:eastAsia="Times New Roman" w:hAnsi="Franklin Gothic Book" w:cs="Times New Roman"/>
          <w:sz w:val="24"/>
          <w:szCs w:val="24"/>
          <w:lang w:eastAsia="es-AR"/>
        </w:rPr>
        <w:t>La obligación tributaria sustantiva se extingue por los siguientes modos:</w:t>
      </w:r>
    </w:p>
    <w:p w:rsidR="00475EC8" w:rsidRPr="00475EC8" w:rsidRDefault="00475EC8" w:rsidP="00610B9F">
      <w:pPr>
        <w:autoSpaceDE w:val="0"/>
        <w:autoSpaceDN w:val="0"/>
        <w:adjustRightInd w:val="0"/>
        <w:spacing w:after="0" w:line="240" w:lineRule="auto"/>
        <w:jc w:val="both"/>
        <w:rPr>
          <w:rFonts w:ascii="Franklin Gothic Book" w:eastAsia="Times New Roman" w:hAnsi="Franklin Gothic Book" w:cs="Times New Roman"/>
          <w:sz w:val="24"/>
          <w:szCs w:val="24"/>
          <w:lang w:eastAsia="es-AR"/>
        </w:rPr>
      </w:pPr>
      <w:r w:rsidRPr="00475EC8">
        <w:rPr>
          <w:rFonts w:ascii="Franklin Gothic Book" w:eastAsia="Times New Roman" w:hAnsi="Franklin Gothic Book" w:cs="Times New Roman"/>
          <w:sz w:val="24"/>
          <w:szCs w:val="24"/>
          <w:lang w:eastAsia="es-AR"/>
        </w:rPr>
        <w:t>a) Pago;</w:t>
      </w:r>
    </w:p>
    <w:p w:rsidR="00475EC8" w:rsidRPr="00475EC8" w:rsidRDefault="00475EC8" w:rsidP="00610B9F">
      <w:pPr>
        <w:autoSpaceDE w:val="0"/>
        <w:autoSpaceDN w:val="0"/>
        <w:adjustRightInd w:val="0"/>
        <w:spacing w:after="0" w:line="240" w:lineRule="auto"/>
        <w:jc w:val="both"/>
        <w:rPr>
          <w:rFonts w:ascii="Franklin Gothic Book" w:eastAsia="Times New Roman" w:hAnsi="Franklin Gothic Book" w:cs="Times New Roman"/>
          <w:sz w:val="24"/>
          <w:szCs w:val="24"/>
          <w:lang w:eastAsia="es-AR"/>
        </w:rPr>
      </w:pPr>
      <w:r w:rsidRPr="00475EC8">
        <w:rPr>
          <w:rFonts w:ascii="Franklin Gothic Book" w:eastAsia="Times New Roman" w:hAnsi="Franklin Gothic Book" w:cs="Times New Roman"/>
          <w:sz w:val="24"/>
          <w:szCs w:val="24"/>
          <w:lang w:eastAsia="es-AR"/>
        </w:rPr>
        <w:t>b) Compensación;</w:t>
      </w:r>
    </w:p>
    <w:p w:rsidR="00475EC8" w:rsidRPr="00475EC8" w:rsidRDefault="00475EC8" w:rsidP="00610B9F">
      <w:pPr>
        <w:autoSpaceDE w:val="0"/>
        <w:autoSpaceDN w:val="0"/>
        <w:adjustRightInd w:val="0"/>
        <w:spacing w:after="0" w:line="240" w:lineRule="auto"/>
        <w:jc w:val="both"/>
        <w:rPr>
          <w:rFonts w:ascii="Franklin Gothic Book" w:eastAsia="Times New Roman" w:hAnsi="Franklin Gothic Book" w:cs="Times New Roman"/>
          <w:sz w:val="24"/>
          <w:szCs w:val="24"/>
          <w:lang w:eastAsia="es-AR"/>
        </w:rPr>
      </w:pPr>
      <w:r w:rsidRPr="00475EC8">
        <w:rPr>
          <w:rFonts w:ascii="Franklin Gothic Book" w:eastAsia="Times New Roman" w:hAnsi="Franklin Gothic Book" w:cs="Times New Roman"/>
          <w:sz w:val="24"/>
          <w:szCs w:val="24"/>
          <w:lang w:eastAsia="es-AR"/>
        </w:rPr>
        <w:t>c) Confusión; y,</w:t>
      </w:r>
    </w:p>
    <w:p w:rsidR="00475EC8" w:rsidRDefault="00475EC8" w:rsidP="00610B9F">
      <w:pPr>
        <w:jc w:val="both"/>
        <w:rPr>
          <w:rFonts w:ascii="Franklin Gothic Book" w:eastAsia="Times New Roman" w:hAnsi="Franklin Gothic Book" w:cs="Times New Roman"/>
          <w:sz w:val="24"/>
          <w:szCs w:val="24"/>
          <w:lang w:eastAsia="es-AR"/>
        </w:rPr>
      </w:pPr>
      <w:r w:rsidRPr="00475EC8">
        <w:rPr>
          <w:rFonts w:ascii="Franklin Gothic Book" w:eastAsia="Times New Roman" w:hAnsi="Franklin Gothic Book" w:cs="Times New Roman"/>
          <w:sz w:val="24"/>
          <w:szCs w:val="24"/>
          <w:lang w:eastAsia="es-AR"/>
        </w:rPr>
        <w:t>d) Prescripción.</w:t>
      </w:r>
    </w:p>
    <w:p w:rsidR="00F12A03" w:rsidRDefault="00475EC8" w:rsidP="00610B9F">
      <w:pPr>
        <w:pStyle w:val="Prrafodelista"/>
        <w:numPr>
          <w:ilvl w:val="0"/>
          <w:numId w:val="1"/>
        </w:numPr>
        <w:jc w:val="both"/>
        <w:rPr>
          <w:rFonts w:ascii="Franklin Gothic Book" w:eastAsia="Times New Roman" w:hAnsi="Franklin Gothic Book" w:cs="Times New Roman"/>
          <w:sz w:val="24"/>
          <w:szCs w:val="24"/>
          <w:lang w:eastAsia="es-AR"/>
        </w:rPr>
      </w:pPr>
      <w:r w:rsidRPr="00610B9F">
        <w:rPr>
          <w:rFonts w:ascii="Franklin Gothic Book" w:eastAsia="Times New Roman" w:hAnsi="Franklin Gothic Book" w:cs="Times New Roman"/>
          <w:sz w:val="24"/>
          <w:szCs w:val="24"/>
          <w:lang w:eastAsia="es-AR"/>
        </w:rPr>
        <w:t>En el título lll describe todos los deberes y obligaciones tributarias tanto formales como sustantivas, los procesos que se deben llevar a cabo, y los formularios que se deben de presentar.</w:t>
      </w:r>
    </w:p>
    <w:p w:rsidR="00610B9F" w:rsidRPr="00610B9F" w:rsidRDefault="00610B9F" w:rsidP="00610B9F">
      <w:pPr>
        <w:pStyle w:val="Prrafodelista"/>
        <w:jc w:val="both"/>
        <w:rPr>
          <w:rFonts w:ascii="Franklin Gothic Book" w:eastAsia="Times New Roman" w:hAnsi="Franklin Gothic Book" w:cs="Times New Roman"/>
          <w:sz w:val="24"/>
          <w:szCs w:val="24"/>
          <w:lang w:eastAsia="es-AR"/>
        </w:rPr>
      </w:pPr>
    </w:p>
    <w:p w:rsidR="00610B9F" w:rsidRDefault="00475EC8" w:rsidP="00610B9F">
      <w:pPr>
        <w:pStyle w:val="Prrafodelista"/>
        <w:numPr>
          <w:ilvl w:val="0"/>
          <w:numId w:val="1"/>
        </w:numPr>
        <w:jc w:val="both"/>
        <w:rPr>
          <w:rFonts w:ascii="Franklin Gothic Book" w:eastAsia="Times New Roman" w:hAnsi="Franklin Gothic Book" w:cs="Times New Roman"/>
          <w:sz w:val="24"/>
          <w:szCs w:val="24"/>
          <w:lang w:eastAsia="es-AR"/>
        </w:rPr>
      </w:pPr>
      <w:r w:rsidRPr="00610B9F">
        <w:rPr>
          <w:rFonts w:ascii="Franklin Gothic Book" w:eastAsia="Times New Roman" w:hAnsi="Franklin Gothic Book" w:cs="Times New Roman"/>
          <w:sz w:val="24"/>
          <w:szCs w:val="24"/>
          <w:lang w:eastAsia="es-AR"/>
        </w:rPr>
        <w:t>Detalla el registro, el proceso que se realiza para utilizar los documentos establecidos como comprobante de crédito fiscal, facturas etc. Los requisitos de los documentos que se deben utilizar y todo lo relacionado con la obligación de informar y permitir el control.</w:t>
      </w:r>
    </w:p>
    <w:p w:rsidR="00610B9F" w:rsidRPr="00610B9F" w:rsidRDefault="00610B9F" w:rsidP="00610B9F">
      <w:pPr>
        <w:jc w:val="both"/>
        <w:rPr>
          <w:rFonts w:ascii="Franklin Gothic Book" w:eastAsia="Times New Roman" w:hAnsi="Franklin Gothic Book" w:cs="Times New Roman"/>
          <w:sz w:val="24"/>
          <w:szCs w:val="24"/>
          <w:lang w:eastAsia="es-AR"/>
        </w:rPr>
      </w:pPr>
    </w:p>
    <w:p w:rsidR="00475EC8" w:rsidRPr="00610B9F" w:rsidRDefault="00475EC8" w:rsidP="00610B9F">
      <w:pPr>
        <w:pStyle w:val="Prrafodelista"/>
        <w:numPr>
          <w:ilvl w:val="0"/>
          <w:numId w:val="1"/>
        </w:numPr>
        <w:jc w:val="both"/>
        <w:rPr>
          <w:rFonts w:ascii="Franklin Gothic Book" w:eastAsia="Times New Roman" w:hAnsi="Franklin Gothic Book" w:cs="Times New Roman"/>
          <w:sz w:val="24"/>
          <w:szCs w:val="24"/>
          <w:lang w:eastAsia="es-AR"/>
        </w:rPr>
      </w:pPr>
      <w:r w:rsidRPr="00610B9F">
        <w:rPr>
          <w:rFonts w:ascii="Franklin Gothic Book" w:eastAsia="Times New Roman" w:hAnsi="Franklin Gothic Book" w:cs="Times New Roman"/>
          <w:sz w:val="24"/>
          <w:szCs w:val="24"/>
          <w:lang w:eastAsia="es-AR"/>
        </w:rPr>
        <w:t>En la sección 7 detalla el informe y dictamen fiscal el cual define como</w:t>
      </w:r>
    </w:p>
    <w:p w:rsidR="00475EC8" w:rsidRPr="00475EC8" w:rsidRDefault="00475EC8" w:rsidP="00610B9F">
      <w:pPr>
        <w:autoSpaceDE w:val="0"/>
        <w:autoSpaceDN w:val="0"/>
        <w:adjustRightInd w:val="0"/>
        <w:spacing w:after="0" w:line="240" w:lineRule="auto"/>
        <w:jc w:val="both"/>
        <w:rPr>
          <w:rFonts w:ascii="Franklin Gothic Book" w:eastAsia="Times New Roman" w:hAnsi="Franklin Gothic Book" w:cs="Times New Roman"/>
          <w:sz w:val="24"/>
          <w:szCs w:val="24"/>
          <w:lang w:eastAsia="es-AR"/>
        </w:rPr>
      </w:pPr>
      <w:r>
        <w:rPr>
          <w:rFonts w:ascii="Franklin Gothic Book" w:eastAsia="Times New Roman" w:hAnsi="Franklin Gothic Book" w:cs="Times New Roman"/>
          <w:sz w:val="24"/>
          <w:szCs w:val="24"/>
          <w:lang w:eastAsia="es-AR"/>
        </w:rPr>
        <w:t>E</w:t>
      </w:r>
      <w:r w:rsidRPr="00475EC8">
        <w:rPr>
          <w:rFonts w:ascii="Franklin Gothic Book" w:eastAsia="Times New Roman" w:hAnsi="Franklin Gothic Book" w:cs="Times New Roman"/>
          <w:sz w:val="24"/>
          <w:szCs w:val="24"/>
          <w:lang w:eastAsia="es-AR"/>
        </w:rPr>
        <w:t>l documento en el que conste la opinión relacionada con el cumplimiento de las obligaciones tributarias del contribuyente, emitida por un Licenciado en Contaduría Pública o un Contador Público Certificado, en pleno uso de sus facultades profesionales de conformidad a lo establecido en la Ley Reguladora del Ejercicio de la Contaduría. Por informe fiscal se entenderá el documento que contendrá un detalle del trabajo realizado por el Auditor y los resultados obtenidos, lo cual constituye un fundamento de lo expresado en el dictamen fiscal.</w:t>
      </w:r>
    </w:p>
    <w:p w:rsidR="00475EC8" w:rsidRDefault="00475EC8" w:rsidP="00610B9F">
      <w:pPr>
        <w:jc w:val="both"/>
        <w:rPr>
          <w:rFonts w:ascii="Franklin Gothic Book" w:eastAsia="Times New Roman" w:hAnsi="Franklin Gothic Book" w:cs="Times New Roman"/>
          <w:sz w:val="24"/>
          <w:szCs w:val="24"/>
          <w:lang w:eastAsia="es-AR"/>
        </w:rPr>
      </w:pPr>
    </w:p>
    <w:p w:rsidR="00475EC8" w:rsidRDefault="00475EC8" w:rsidP="00610B9F">
      <w:pPr>
        <w:pStyle w:val="Prrafodelista"/>
        <w:numPr>
          <w:ilvl w:val="0"/>
          <w:numId w:val="2"/>
        </w:numPr>
        <w:jc w:val="both"/>
        <w:rPr>
          <w:rFonts w:ascii="Franklin Gothic Book" w:eastAsia="Times New Roman" w:hAnsi="Franklin Gothic Book" w:cs="Times New Roman"/>
          <w:sz w:val="24"/>
          <w:szCs w:val="24"/>
          <w:lang w:eastAsia="es-AR"/>
        </w:rPr>
      </w:pPr>
      <w:r w:rsidRPr="00610B9F">
        <w:rPr>
          <w:rFonts w:ascii="Franklin Gothic Book" w:eastAsia="Times New Roman" w:hAnsi="Franklin Gothic Book" w:cs="Times New Roman"/>
          <w:sz w:val="24"/>
          <w:szCs w:val="24"/>
          <w:lang w:eastAsia="es-AR"/>
        </w:rPr>
        <w:t>Establece todos los requisitos y obligaciones del auditor que desempeña esta actividad especializada de la auditoria, periodo, plazo y requisitos del dictamen a emitir</w:t>
      </w:r>
    </w:p>
    <w:p w:rsidR="00610B9F" w:rsidRPr="00610B9F" w:rsidRDefault="00610B9F" w:rsidP="00610B9F">
      <w:pPr>
        <w:pStyle w:val="Prrafodelista"/>
        <w:jc w:val="both"/>
        <w:rPr>
          <w:rFonts w:ascii="Franklin Gothic Book" w:eastAsia="Times New Roman" w:hAnsi="Franklin Gothic Book" w:cs="Times New Roman"/>
          <w:sz w:val="24"/>
          <w:szCs w:val="24"/>
          <w:lang w:eastAsia="es-AR"/>
        </w:rPr>
      </w:pPr>
    </w:p>
    <w:p w:rsidR="00475EC8" w:rsidRDefault="00475EC8" w:rsidP="00610B9F">
      <w:pPr>
        <w:pStyle w:val="Prrafodelista"/>
        <w:numPr>
          <w:ilvl w:val="0"/>
          <w:numId w:val="2"/>
        </w:numPr>
        <w:jc w:val="both"/>
        <w:rPr>
          <w:rFonts w:ascii="Franklin Gothic Book" w:eastAsia="Times New Roman" w:hAnsi="Franklin Gothic Book" w:cs="Times New Roman"/>
          <w:sz w:val="24"/>
          <w:szCs w:val="24"/>
          <w:lang w:eastAsia="es-AR"/>
        </w:rPr>
      </w:pPr>
      <w:r w:rsidRPr="00610B9F">
        <w:rPr>
          <w:rFonts w:ascii="Franklin Gothic Book" w:eastAsia="Times New Roman" w:hAnsi="Franklin Gothic Book" w:cs="Times New Roman"/>
          <w:sz w:val="24"/>
          <w:szCs w:val="24"/>
          <w:lang w:eastAsia="es-AR"/>
        </w:rPr>
        <w:t>La sección 8 toca todo el proceso de llevar contabilidad formal, las personas o sujetos que deben de llevar y depositar estados financieros, la forma de cómo se llevara la contabilidad en las empresas y quien autorizara los libros que estas llevan con el fin de llevar el control de todas las operaciones, además establece los métodos de valuación de los inventarios y el proceso a llevar a cabo.</w:t>
      </w:r>
    </w:p>
    <w:p w:rsidR="00610B9F" w:rsidRPr="00610B9F" w:rsidRDefault="00610B9F" w:rsidP="00610B9F">
      <w:pPr>
        <w:pStyle w:val="Prrafodelista"/>
        <w:rPr>
          <w:rFonts w:ascii="Franklin Gothic Book" w:eastAsia="Times New Roman" w:hAnsi="Franklin Gothic Book" w:cs="Times New Roman"/>
          <w:sz w:val="24"/>
          <w:szCs w:val="24"/>
          <w:lang w:eastAsia="es-AR"/>
        </w:rPr>
      </w:pPr>
    </w:p>
    <w:p w:rsidR="00610B9F" w:rsidRPr="00610B9F" w:rsidRDefault="00610B9F" w:rsidP="00610B9F">
      <w:pPr>
        <w:jc w:val="both"/>
        <w:rPr>
          <w:rFonts w:ascii="Franklin Gothic Book" w:eastAsia="Times New Roman" w:hAnsi="Franklin Gothic Book" w:cs="Times New Roman"/>
          <w:sz w:val="24"/>
          <w:szCs w:val="24"/>
          <w:lang w:eastAsia="es-AR"/>
        </w:rPr>
      </w:pPr>
    </w:p>
    <w:p w:rsidR="00475EC8" w:rsidRDefault="00475EC8" w:rsidP="00610B9F">
      <w:pPr>
        <w:pStyle w:val="Prrafodelista"/>
        <w:numPr>
          <w:ilvl w:val="0"/>
          <w:numId w:val="2"/>
        </w:numPr>
        <w:jc w:val="both"/>
        <w:rPr>
          <w:rFonts w:ascii="Franklin Gothic Book" w:eastAsia="Times New Roman" w:hAnsi="Franklin Gothic Book" w:cs="Times New Roman"/>
          <w:sz w:val="24"/>
          <w:szCs w:val="24"/>
          <w:lang w:eastAsia="es-AR"/>
        </w:rPr>
      </w:pPr>
      <w:r w:rsidRPr="00610B9F">
        <w:rPr>
          <w:rFonts w:ascii="Franklin Gothic Book" w:eastAsia="Times New Roman" w:hAnsi="Franklin Gothic Book" w:cs="Times New Roman"/>
          <w:sz w:val="24"/>
          <w:szCs w:val="24"/>
          <w:lang w:eastAsia="es-AR"/>
        </w:rPr>
        <w:lastRenderedPageBreak/>
        <w:t>El código tributario establece las retenciones que se deben de realizar estableciendo la base imponible y la cuantía a retener, percepciones y retenciones a terceros, domiciliados y no domiciliados</w:t>
      </w:r>
    </w:p>
    <w:p w:rsidR="00610B9F" w:rsidRPr="00610B9F" w:rsidRDefault="00610B9F" w:rsidP="00610B9F">
      <w:pPr>
        <w:pStyle w:val="Prrafodelista"/>
        <w:jc w:val="both"/>
        <w:rPr>
          <w:rFonts w:ascii="Franklin Gothic Book" w:eastAsia="Times New Roman" w:hAnsi="Franklin Gothic Book" w:cs="Times New Roman"/>
          <w:sz w:val="24"/>
          <w:szCs w:val="24"/>
          <w:lang w:eastAsia="es-AR"/>
        </w:rPr>
      </w:pPr>
    </w:p>
    <w:p w:rsidR="00FE6B75" w:rsidRDefault="00475EC8" w:rsidP="00610B9F">
      <w:pPr>
        <w:pStyle w:val="Prrafodelista"/>
        <w:numPr>
          <w:ilvl w:val="0"/>
          <w:numId w:val="2"/>
        </w:numPr>
        <w:jc w:val="both"/>
        <w:rPr>
          <w:rFonts w:ascii="Franklin Gothic Book" w:eastAsia="Times New Roman" w:hAnsi="Franklin Gothic Book" w:cs="Times New Roman"/>
          <w:sz w:val="24"/>
          <w:szCs w:val="24"/>
          <w:lang w:eastAsia="es-AR"/>
        </w:rPr>
      </w:pPr>
      <w:r w:rsidRPr="00610B9F">
        <w:rPr>
          <w:rFonts w:ascii="Franklin Gothic Book" w:eastAsia="Times New Roman" w:hAnsi="Franklin Gothic Book" w:cs="Times New Roman"/>
          <w:sz w:val="24"/>
          <w:szCs w:val="24"/>
          <w:lang w:eastAsia="es-AR"/>
        </w:rPr>
        <w:t>El código establece en sus últimos títulos las sanciones y el ente fiscalizador del pago de los tributos</w:t>
      </w:r>
      <w:r w:rsidR="00610B9F" w:rsidRPr="00610B9F">
        <w:rPr>
          <w:rFonts w:ascii="Franklin Gothic Book" w:eastAsia="Times New Roman" w:hAnsi="Franklin Gothic Book" w:cs="Times New Roman"/>
          <w:sz w:val="24"/>
          <w:szCs w:val="24"/>
          <w:lang w:eastAsia="es-AR"/>
        </w:rPr>
        <w:t>, los responsables del control tributario y todo lo relaciones con aquellas actividades donde se incumplan los estatutos que establece el código tributario</w:t>
      </w:r>
    </w:p>
    <w:p w:rsidR="00FE6B75" w:rsidRDefault="00FE6B75">
      <w:pPr>
        <w:rPr>
          <w:rFonts w:ascii="Franklin Gothic Book" w:eastAsia="Times New Roman" w:hAnsi="Franklin Gothic Book" w:cs="Times New Roman"/>
          <w:sz w:val="24"/>
          <w:szCs w:val="24"/>
          <w:lang w:eastAsia="es-AR"/>
        </w:rPr>
      </w:pPr>
      <w:r>
        <w:rPr>
          <w:rFonts w:ascii="Franklin Gothic Book" w:eastAsia="Times New Roman" w:hAnsi="Franklin Gothic Book" w:cs="Times New Roman"/>
          <w:sz w:val="24"/>
          <w:szCs w:val="24"/>
          <w:lang w:eastAsia="es-AR"/>
        </w:rPr>
        <w:br w:type="page"/>
      </w:r>
    </w:p>
    <w:p w:rsidR="00FE6B75" w:rsidRDefault="00FE6B75" w:rsidP="007E79BC">
      <w:pPr>
        <w:pStyle w:val="Prrafodelista"/>
        <w:jc w:val="center"/>
        <w:rPr>
          <w:rFonts w:ascii="Franklin Gothic Book" w:eastAsia="Times New Roman" w:hAnsi="Franklin Gothic Book" w:cs="Times New Roman"/>
          <w:i/>
          <w:sz w:val="24"/>
          <w:szCs w:val="24"/>
          <w:u w:val="single"/>
          <w:lang w:eastAsia="es-AR"/>
        </w:rPr>
      </w:pPr>
      <w:r w:rsidRPr="00FE6B75">
        <w:rPr>
          <w:rFonts w:ascii="Franklin Gothic Book" w:eastAsia="Times New Roman" w:hAnsi="Franklin Gothic Book" w:cs="Times New Roman"/>
          <w:i/>
          <w:sz w:val="24"/>
          <w:szCs w:val="24"/>
          <w:u w:val="single"/>
          <w:lang w:eastAsia="es-AR"/>
        </w:rPr>
        <w:lastRenderedPageBreak/>
        <w:t>RESUMEN DE LA LEY DE IMPUESTO SOBRE LA RENTA</w:t>
      </w:r>
    </w:p>
    <w:p w:rsidR="00FE6B75" w:rsidRDefault="00FE6B75" w:rsidP="00FE6B75">
      <w:pPr>
        <w:jc w:val="both"/>
        <w:rPr>
          <w:rFonts w:ascii="Franklin Gothic Book" w:eastAsia="Times New Roman" w:hAnsi="Franklin Gothic Book" w:cs="Times New Roman"/>
          <w:sz w:val="24"/>
          <w:szCs w:val="24"/>
          <w:lang w:eastAsia="es-AR"/>
        </w:rPr>
      </w:pPr>
    </w:p>
    <w:p w:rsidR="00FE6B75" w:rsidRDefault="00FE6B75" w:rsidP="00FE6B75">
      <w:pPr>
        <w:pStyle w:val="Prrafodelista"/>
        <w:numPr>
          <w:ilvl w:val="0"/>
          <w:numId w:val="2"/>
        </w:numPr>
        <w:jc w:val="both"/>
        <w:rPr>
          <w:rFonts w:ascii="Franklin Gothic Book" w:eastAsia="Times New Roman" w:hAnsi="Franklin Gothic Book" w:cs="Times New Roman"/>
          <w:sz w:val="24"/>
          <w:szCs w:val="24"/>
          <w:lang w:eastAsia="es-AR"/>
        </w:rPr>
      </w:pPr>
      <w:r w:rsidRPr="00FE6B75">
        <w:rPr>
          <w:rFonts w:ascii="Franklin Gothic Book" w:eastAsia="Times New Roman" w:hAnsi="Franklin Gothic Book" w:cs="Times New Roman"/>
          <w:sz w:val="24"/>
          <w:szCs w:val="24"/>
          <w:lang w:eastAsia="es-AR"/>
        </w:rPr>
        <w:t xml:space="preserve">Ley empieza detallando los hechos generadores y define: </w:t>
      </w:r>
      <w:r w:rsidRPr="00FE6B75">
        <w:rPr>
          <w:rFonts w:ascii="Franklin Gothic Book" w:eastAsia="Times New Roman" w:hAnsi="Franklin Gothic Book" w:cs="Times New Roman"/>
          <w:sz w:val="24"/>
          <w:szCs w:val="24"/>
          <w:lang w:eastAsia="es-AR"/>
        </w:rPr>
        <w:t>La obtención de rentas por los sujetos pasiv</w:t>
      </w:r>
      <w:r w:rsidRPr="00FE6B75">
        <w:rPr>
          <w:rFonts w:ascii="Franklin Gothic Book" w:eastAsia="Times New Roman" w:hAnsi="Franklin Gothic Book" w:cs="Times New Roman"/>
          <w:sz w:val="24"/>
          <w:szCs w:val="24"/>
          <w:lang w:eastAsia="es-AR"/>
        </w:rPr>
        <w:t xml:space="preserve">os en el ejercicio o período de </w:t>
      </w:r>
      <w:r w:rsidRPr="00FE6B75">
        <w:rPr>
          <w:rFonts w:ascii="Franklin Gothic Book" w:eastAsia="Times New Roman" w:hAnsi="Franklin Gothic Book" w:cs="Times New Roman"/>
          <w:sz w:val="24"/>
          <w:szCs w:val="24"/>
          <w:lang w:eastAsia="es-AR"/>
        </w:rPr>
        <w:t xml:space="preserve">imposición de que se trate, genera la </w:t>
      </w:r>
      <w:r w:rsidRPr="00FE6B75">
        <w:rPr>
          <w:rFonts w:ascii="Franklin Gothic Book" w:eastAsia="Times New Roman" w:hAnsi="Franklin Gothic Book" w:cs="Times New Roman"/>
          <w:sz w:val="24"/>
          <w:szCs w:val="24"/>
          <w:lang w:eastAsia="es-AR"/>
        </w:rPr>
        <w:t xml:space="preserve">obligación de pago del impuesto </w:t>
      </w:r>
      <w:r w:rsidRPr="00FE6B75">
        <w:rPr>
          <w:rFonts w:ascii="Franklin Gothic Book" w:eastAsia="Times New Roman" w:hAnsi="Franklin Gothic Book" w:cs="Times New Roman"/>
          <w:sz w:val="24"/>
          <w:szCs w:val="24"/>
          <w:lang w:eastAsia="es-AR"/>
        </w:rPr>
        <w:t>establecido en esta Ley.</w:t>
      </w:r>
    </w:p>
    <w:p w:rsidR="00FE6B75" w:rsidRPr="00FE6B75" w:rsidRDefault="00FE6B75" w:rsidP="00FE6B75">
      <w:pPr>
        <w:pStyle w:val="Prrafodelista"/>
        <w:jc w:val="both"/>
        <w:rPr>
          <w:rFonts w:ascii="Franklin Gothic Book" w:eastAsia="Times New Roman" w:hAnsi="Franklin Gothic Book" w:cs="Times New Roman"/>
          <w:sz w:val="24"/>
          <w:szCs w:val="24"/>
          <w:lang w:eastAsia="es-AR"/>
        </w:rPr>
      </w:pPr>
    </w:p>
    <w:p w:rsidR="00FE6B75" w:rsidRPr="00FE6B75" w:rsidRDefault="00FE6B75" w:rsidP="00FE6B75">
      <w:pPr>
        <w:pStyle w:val="Prrafodelista"/>
        <w:numPr>
          <w:ilvl w:val="0"/>
          <w:numId w:val="2"/>
        </w:numPr>
        <w:autoSpaceDE w:val="0"/>
        <w:autoSpaceDN w:val="0"/>
        <w:adjustRightInd w:val="0"/>
        <w:spacing w:after="0" w:line="240" w:lineRule="auto"/>
        <w:jc w:val="both"/>
        <w:rPr>
          <w:rFonts w:ascii="Arial" w:hAnsi="Arial" w:cs="Arial"/>
          <w:sz w:val="24"/>
          <w:szCs w:val="24"/>
        </w:rPr>
      </w:pPr>
      <w:r w:rsidRPr="00FE6B75">
        <w:rPr>
          <w:rFonts w:ascii="Arial" w:hAnsi="Arial" w:cs="Arial"/>
          <w:sz w:val="24"/>
          <w:szCs w:val="24"/>
        </w:rPr>
        <w:t>Clase</w:t>
      </w:r>
      <w:r w:rsidRPr="00FE6B75">
        <w:rPr>
          <w:rFonts w:ascii="Arial" w:hAnsi="Arial" w:cs="Arial"/>
          <w:sz w:val="24"/>
          <w:szCs w:val="24"/>
        </w:rPr>
        <w:t xml:space="preserve"> de fuente,</w:t>
      </w:r>
      <w:r w:rsidRPr="00FE6B75">
        <w:rPr>
          <w:rFonts w:ascii="Arial" w:hAnsi="Arial" w:cs="Arial"/>
          <w:sz w:val="24"/>
          <w:szCs w:val="24"/>
        </w:rPr>
        <w:t xml:space="preserve"> referentes a la renta obtenida</w:t>
      </w:r>
      <w:r w:rsidRPr="00FE6B75">
        <w:rPr>
          <w:rFonts w:ascii="Arial" w:hAnsi="Arial" w:cs="Arial"/>
          <w:sz w:val="24"/>
          <w:szCs w:val="24"/>
        </w:rPr>
        <w:t xml:space="preserve"> tales como:</w:t>
      </w:r>
    </w:p>
    <w:p w:rsidR="00FE6B75" w:rsidRDefault="00FE6B75" w:rsidP="007E79BC">
      <w:pPr>
        <w:autoSpaceDE w:val="0"/>
        <w:autoSpaceDN w:val="0"/>
        <w:adjustRightInd w:val="0"/>
        <w:spacing w:after="0" w:line="240" w:lineRule="auto"/>
        <w:ind w:left="708"/>
        <w:jc w:val="both"/>
        <w:rPr>
          <w:rFonts w:ascii="Arial" w:hAnsi="Arial" w:cs="Arial"/>
          <w:sz w:val="24"/>
          <w:szCs w:val="24"/>
        </w:rPr>
      </w:pPr>
      <w:r>
        <w:rPr>
          <w:rFonts w:ascii="Arial" w:hAnsi="Arial" w:cs="Arial"/>
          <w:sz w:val="24"/>
          <w:szCs w:val="24"/>
        </w:rPr>
        <w:t>a) Del trabajo, ya sean salarios, sueldos</w:t>
      </w:r>
      <w:r>
        <w:rPr>
          <w:rFonts w:ascii="Arial" w:hAnsi="Arial" w:cs="Arial"/>
          <w:sz w:val="24"/>
          <w:szCs w:val="24"/>
        </w:rPr>
        <w:t xml:space="preserve">, honorarios, comisiones y toda </w:t>
      </w:r>
      <w:r>
        <w:rPr>
          <w:rFonts w:ascii="Arial" w:hAnsi="Arial" w:cs="Arial"/>
          <w:sz w:val="24"/>
          <w:szCs w:val="24"/>
        </w:rPr>
        <w:t>clase de remuneraciones</w:t>
      </w:r>
      <w:r>
        <w:rPr>
          <w:rFonts w:ascii="Arial" w:hAnsi="Arial" w:cs="Arial"/>
          <w:sz w:val="24"/>
          <w:szCs w:val="24"/>
        </w:rPr>
        <w:t xml:space="preserve"> o compensaciones por servicios personales;</w:t>
      </w:r>
    </w:p>
    <w:p w:rsidR="00FE6B75" w:rsidRDefault="00FE6B75" w:rsidP="007E79BC">
      <w:pPr>
        <w:autoSpaceDE w:val="0"/>
        <w:autoSpaceDN w:val="0"/>
        <w:adjustRightInd w:val="0"/>
        <w:spacing w:after="0" w:line="240" w:lineRule="auto"/>
        <w:ind w:left="708"/>
        <w:jc w:val="both"/>
        <w:rPr>
          <w:rFonts w:ascii="Arial" w:hAnsi="Arial" w:cs="Arial"/>
          <w:sz w:val="24"/>
          <w:szCs w:val="24"/>
        </w:rPr>
      </w:pPr>
      <w:r>
        <w:rPr>
          <w:rFonts w:ascii="Arial" w:hAnsi="Arial" w:cs="Arial"/>
          <w:sz w:val="24"/>
          <w:szCs w:val="24"/>
        </w:rPr>
        <w:t>b) De la actividad empresarial, ya sea come</w:t>
      </w:r>
      <w:r>
        <w:rPr>
          <w:rFonts w:ascii="Arial" w:hAnsi="Arial" w:cs="Arial"/>
          <w:sz w:val="24"/>
          <w:szCs w:val="24"/>
        </w:rPr>
        <w:t xml:space="preserve">rcial, agrícola, industrial, de </w:t>
      </w:r>
      <w:r>
        <w:rPr>
          <w:rFonts w:ascii="Arial" w:hAnsi="Arial" w:cs="Arial"/>
          <w:sz w:val="24"/>
          <w:szCs w:val="24"/>
        </w:rPr>
        <w:t>servicio y de cualquier otra naturaleza;</w:t>
      </w:r>
    </w:p>
    <w:p w:rsidR="00FE6B75" w:rsidRDefault="00FE6B75" w:rsidP="007E79BC">
      <w:pPr>
        <w:autoSpaceDE w:val="0"/>
        <w:autoSpaceDN w:val="0"/>
        <w:adjustRightInd w:val="0"/>
        <w:spacing w:after="0" w:line="240" w:lineRule="auto"/>
        <w:ind w:left="708"/>
        <w:jc w:val="both"/>
        <w:rPr>
          <w:rFonts w:ascii="Arial" w:hAnsi="Arial" w:cs="Arial"/>
          <w:sz w:val="24"/>
          <w:szCs w:val="24"/>
        </w:rPr>
      </w:pPr>
      <w:r>
        <w:rPr>
          <w:rFonts w:ascii="Arial" w:hAnsi="Arial" w:cs="Arial"/>
          <w:sz w:val="24"/>
          <w:szCs w:val="24"/>
        </w:rPr>
        <w:t>c) Del capital tales como, alqu</w:t>
      </w:r>
      <w:r>
        <w:rPr>
          <w:rFonts w:ascii="Arial" w:hAnsi="Arial" w:cs="Arial"/>
          <w:sz w:val="24"/>
          <w:szCs w:val="24"/>
        </w:rPr>
        <w:t xml:space="preserve">ileres, intereses, dividendos o </w:t>
      </w:r>
      <w:r>
        <w:rPr>
          <w:rFonts w:ascii="Arial" w:hAnsi="Arial" w:cs="Arial"/>
          <w:sz w:val="24"/>
          <w:szCs w:val="24"/>
        </w:rPr>
        <w:t>participaciones; y</w:t>
      </w:r>
    </w:p>
    <w:p w:rsidR="00FE6B75" w:rsidRDefault="00FE6B75" w:rsidP="007E79BC">
      <w:pPr>
        <w:autoSpaceDE w:val="0"/>
        <w:autoSpaceDN w:val="0"/>
        <w:adjustRightInd w:val="0"/>
        <w:spacing w:after="0" w:line="240" w:lineRule="auto"/>
        <w:ind w:left="708"/>
        <w:jc w:val="both"/>
        <w:rPr>
          <w:rFonts w:ascii="Arial" w:hAnsi="Arial" w:cs="Arial"/>
          <w:sz w:val="24"/>
          <w:szCs w:val="24"/>
        </w:rPr>
      </w:pPr>
      <w:r>
        <w:rPr>
          <w:rFonts w:ascii="Arial" w:hAnsi="Arial" w:cs="Arial"/>
          <w:sz w:val="24"/>
          <w:szCs w:val="24"/>
        </w:rPr>
        <w:t>d) Toda clase de productos, gana</w:t>
      </w:r>
      <w:r>
        <w:rPr>
          <w:rFonts w:ascii="Arial" w:hAnsi="Arial" w:cs="Arial"/>
          <w:sz w:val="24"/>
          <w:szCs w:val="24"/>
        </w:rPr>
        <w:t xml:space="preserve">ncias, beneficios o utilidades, cualquiera que </w:t>
      </w:r>
      <w:r>
        <w:rPr>
          <w:rFonts w:ascii="Arial" w:hAnsi="Arial" w:cs="Arial"/>
          <w:sz w:val="24"/>
          <w:szCs w:val="24"/>
        </w:rPr>
        <w:t>sea su origen.</w:t>
      </w:r>
    </w:p>
    <w:p w:rsidR="00FE6B75" w:rsidRDefault="00FE6B75" w:rsidP="00FE6B75">
      <w:pPr>
        <w:jc w:val="both"/>
        <w:rPr>
          <w:rFonts w:ascii="Arial" w:hAnsi="Arial" w:cs="Arial"/>
          <w:sz w:val="24"/>
          <w:szCs w:val="24"/>
        </w:rPr>
      </w:pPr>
    </w:p>
    <w:p w:rsidR="00FE6B75" w:rsidRDefault="00FE6B75" w:rsidP="00FE6B75">
      <w:pPr>
        <w:pStyle w:val="Prrafodelista"/>
        <w:numPr>
          <w:ilvl w:val="0"/>
          <w:numId w:val="3"/>
        </w:numPr>
        <w:jc w:val="both"/>
        <w:rPr>
          <w:rFonts w:ascii="Arial" w:hAnsi="Arial" w:cs="Arial"/>
          <w:sz w:val="24"/>
          <w:szCs w:val="24"/>
        </w:rPr>
      </w:pPr>
      <w:r w:rsidRPr="00FE6B75">
        <w:rPr>
          <w:rFonts w:ascii="Arial" w:hAnsi="Arial" w:cs="Arial"/>
          <w:sz w:val="24"/>
          <w:szCs w:val="24"/>
        </w:rPr>
        <w:t>La ley detalla los productos</w:t>
      </w:r>
      <w:bookmarkStart w:id="0" w:name="_GoBack"/>
      <w:bookmarkEnd w:id="0"/>
      <w:r w:rsidRPr="00FE6B75">
        <w:rPr>
          <w:rFonts w:ascii="Arial" w:hAnsi="Arial" w:cs="Arial"/>
          <w:sz w:val="24"/>
          <w:szCs w:val="24"/>
        </w:rPr>
        <w:t xml:space="preserve"> y utilidades que no se consideran renta entre las cuales podemos mencionar los artículos o herramientas que el empleador le da a sus empleados para el desempeño de su trabajo. Además detalla las rentas no gravadas.</w:t>
      </w:r>
    </w:p>
    <w:p w:rsidR="00FE6B75" w:rsidRPr="00FE6B75" w:rsidRDefault="00FE6B75" w:rsidP="00FE6B75">
      <w:pPr>
        <w:pStyle w:val="Prrafodelista"/>
        <w:jc w:val="both"/>
        <w:rPr>
          <w:rFonts w:ascii="Arial" w:hAnsi="Arial" w:cs="Arial"/>
          <w:sz w:val="24"/>
          <w:szCs w:val="24"/>
        </w:rPr>
      </w:pPr>
    </w:p>
    <w:p w:rsidR="00FE6B75" w:rsidRDefault="00FE6B75" w:rsidP="00FE6B75">
      <w:pPr>
        <w:pStyle w:val="Prrafodelista"/>
        <w:numPr>
          <w:ilvl w:val="0"/>
          <w:numId w:val="3"/>
        </w:numPr>
        <w:jc w:val="both"/>
        <w:rPr>
          <w:rFonts w:ascii="Arial" w:hAnsi="Arial" w:cs="Arial"/>
          <w:sz w:val="24"/>
          <w:szCs w:val="24"/>
        </w:rPr>
      </w:pPr>
      <w:r w:rsidRPr="00FE6B75">
        <w:rPr>
          <w:rFonts w:ascii="Arial" w:hAnsi="Arial" w:cs="Arial"/>
          <w:sz w:val="24"/>
          <w:szCs w:val="24"/>
        </w:rPr>
        <w:t>Detalla el sujeto pasivo de la obligación tributaria y aquellos sujetos excluidos tales como el estado y las municipalidades.</w:t>
      </w:r>
    </w:p>
    <w:p w:rsidR="00FE6B75" w:rsidRPr="00FE6B75" w:rsidRDefault="00FE6B75" w:rsidP="00FE6B75">
      <w:pPr>
        <w:pStyle w:val="Prrafodelista"/>
        <w:rPr>
          <w:rFonts w:ascii="Arial" w:hAnsi="Arial" w:cs="Arial"/>
          <w:sz w:val="24"/>
          <w:szCs w:val="24"/>
        </w:rPr>
      </w:pPr>
    </w:p>
    <w:p w:rsidR="00FE6B75" w:rsidRPr="00FE6B75" w:rsidRDefault="00FE6B75" w:rsidP="00FE6B75">
      <w:pPr>
        <w:pStyle w:val="Prrafodelista"/>
        <w:jc w:val="both"/>
        <w:rPr>
          <w:rFonts w:ascii="Arial" w:hAnsi="Arial" w:cs="Arial"/>
          <w:sz w:val="24"/>
          <w:szCs w:val="24"/>
        </w:rPr>
      </w:pPr>
    </w:p>
    <w:p w:rsidR="00FE6B75" w:rsidRPr="00FE6B75" w:rsidRDefault="00FE6B75" w:rsidP="00FE6B75">
      <w:pPr>
        <w:pStyle w:val="Prrafodelista"/>
        <w:numPr>
          <w:ilvl w:val="0"/>
          <w:numId w:val="3"/>
        </w:numPr>
        <w:autoSpaceDE w:val="0"/>
        <w:autoSpaceDN w:val="0"/>
        <w:adjustRightInd w:val="0"/>
        <w:spacing w:after="0" w:line="240" w:lineRule="auto"/>
        <w:jc w:val="both"/>
        <w:rPr>
          <w:rFonts w:ascii="Arial" w:hAnsi="Arial" w:cs="Arial"/>
          <w:sz w:val="24"/>
          <w:szCs w:val="24"/>
        </w:rPr>
      </w:pPr>
      <w:r w:rsidRPr="00FE6B75">
        <w:rPr>
          <w:rFonts w:ascii="Arial" w:hAnsi="Arial" w:cs="Arial"/>
          <w:sz w:val="24"/>
          <w:szCs w:val="24"/>
        </w:rPr>
        <w:t xml:space="preserve">La ley estable el proceso y pago de este impuesto y define la determinación de la renta obtenida de la siguiente manera: </w:t>
      </w:r>
      <w:r w:rsidRPr="00FE6B75">
        <w:rPr>
          <w:rFonts w:ascii="Arial" w:hAnsi="Arial" w:cs="Arial"/>
          <w:sz w:val="24"/>
          <w:szCs w:val="24"/>
        </w:rPr>
        <w:t>La renta obtenida se determinará sum</w:t>
      </w:r>
      <w:r w:rsidRPr="00FE6B75">
        <w:rPr>
          <w:rFonts w:ascii="Arial" w:hAnsi="Arial" w:cs="Arial"/>
          <w:sz w:val="24"/>
          <w:szCs w:val="24"/>
        </w:rPr>
        <w:t xml:space="preserve">ando los productos o utilidades </w:t>
      </w:r>
      <w:r w:rsidRPr="00FE6B75">
        <w:rPr>
          <w:rFonts w:ascii="Arial" w:hAnsi="Arial" w:cs="Arial"/>
          <w:sz w:val="24"/>
          <w:szCs w:val="24"/>
        </w:rPr>
        <w:t>totales de las distintas fuentes de renta del sujeto pasivo.</w:t>
      </w:r>
    </w:p>
    <w:p w:rsidR="00FE6B75" w:rsidRDefault="00FE6B75" w:rsidP="00FE6B75">
      <w:pPr>
        <w:autoSpaceDE w:val="0"/>
        <w:autoSpaceDN w:val="0"/>
        <w:adjustRightInd w:val="0"/>
        <w:spacing w:after="0" w:line="240" w:lineRule="auto"/>
        <w:jc w:val="both"/>
        <w:rPr>
          <w:rFonts w:ascii="Arial" w:hAnsi="Arial" w:cs="Arial"/>
          <w:sz w:val="24"/>
          <w:szCs w:val="24"/>
        </w:rPr>
      </w:pPr>
    </w:p>
    <w:p w:rsidR="00FE6B75" w:rsidRPr="00FE6B75" w:rsidRDefault="00FE6B75" w:rsidP="00FE6B75">
      <w:pPr>
        <w:pStyle w:val="Prrafodelista"/>
        <w:numPr>
          <w:ilvl w:val="0"/>
          <w:numId w:val="3"/>
        </w:numPr>
        <w:autoSpaceDE w:val="0"/>
        <w:autoSpaceDN w:val="0"/>
        <w:adjustRightInd w:val="0"/>
        <w:spacing w:after="0" w:line="240" w:lineRule="auto"/>
        <w:jc w:val="both"/>
        <w:rPr>
          <w:rFonts w:ascii="Arial" w:hAnsi="Arial" w:cs="Arial"/>
          <w:sz w:val="24"/>
          <w:szCs w:val="24"/>
        </w:rPr>
      </w:pPr>
      <w:r w:rsidRPr="00FE6B75">
        <w:rPr>
          <w:rFonts w:ascii="Arial" w:hAnsi="Arial" w:cs="Arial"/>
          <w:sz w:val="24"/>
          <w:szCs w:val="24"/>
        </w:rPr>
        <w:t>La ganancia obtenida por una persona natur</w:t>
      </w:r>
      <w:r w:rsidRPr="00FE6B75">
        <w:rPr>
          <w:rFonts w:ascii="Arial" w:hAnsi="Arial" w:cs="Arial"/>
          <w:sz w:val="24"/>
          <w:szCs w:val="24"/>
        </w:rPr>
        <w:t xml:space="preserve">al o jurídica que no se dedique </w:t>
      </w:r>
      <w:r w:rsidRPr="00FE6B75">
        <w:rPr>
          <w:rFonts w:ascii="Arial" w:hAnsi="Arial" w:cs="Arial"/>
          <w:sz w:val="24"/>
          <w:szCs w:val="24"/>
        </w:rPr>
        <w:t>habitualmente a la compraventa, permut</w:t>
      </w:r>
      <w:r w:rsidRPr="00FE6B75">
        <w:rPr>
          <w:rFonts w:ascii="Arial" w:hAnsi="Arial" w:cs="Arial"/>
          <w:sz w:val="24"/>
          <w:szCs w:val="24"/>
        </w:rPr>
        <w:t xml:space="preserve">a u otra forma de negociaciones </w:t>
      </w:r>
      <w:r w:rsidRPr="00FE6B75">
        <w:rPr>
          <w:rFonts w:ascii="Arial" w:hAnsi="Arial" w:cs="Arial"/>
          <w:sz w:val="24"/>
          <w:szCs w:val="24"/>
        </w:rPr>
        <w:t>sobre bienes muebles o inmuebles, constituye ganancia de capital</w:t>
      </w:r>
      <w:r w:rsidRPr="00FE6B75">
        <w:rPr>
          <w:rFonts w:ascii="Arial" w:hAnsi="Arial" w:cs="Arial"/>
          <w:sz w:val="24"/>
          <w:szCs w:val="24"/>
        </w:rPr>
        <w:t xml:space="preserve"> y se </w:t>
      </w:r>
      <w:r w:rsidRPr="00FE6B75">
        <w:rPr>
          <w:rFonts w:ascii="Arial" w:hAnsi="Arial" w:cs="Arial"/>
          <w:sz w:val="24"/>
          <w:szCs w:val="24"/>
        </w:rPr>
        <w:t>gravará de acuerdo con las reglas</w:t>
      </w:r>
      <w:r w:rsidRPr="00FE6B75">
        <w:rPr>
          <w:rFonts w:ascii="Arial" w:hAnsi="Arial" w:cs="Arial"/>
          <w:sz w:val="24"/>
          <w:szCs w:val="24"/>
        </w:rPr>
        <w:t xml:space="preserve"> establecidas por la ley</w:t>
      </w:r>
    </w:p>
    <w:p w:rsidR="00FE6B75" w:rsidRDefault="00FE6B75" w:rsidP="00FE6B75">
      <w:pPr>
        <w:autoSpaceDE w:val="0"/>
        <w:autoSpaceDN w:val="0"/>
        <w:adjustRightInd w:val="0"/>
        <w:spacing w:after="0" w:line="240" w:lineRule="auto"/>
        <w:jc w:val="both"/>
        <w:rPr>
          <w:rFonts w:ascii="Arial" w:hAnsi="Arial" w:cs="Arial"/>
          <w:sz w:val="24"/>
          <w:szCs w:val="24"/>
        </w:rPr>
      </w:pPr>
    </w:p>
    <w:p w:rsidR="00FE6B75" w:rsidRPr="00FE6B75" w:rsidRDefault="00FE6B75" w:rsidP="00FE6B75">
      <w:pPr>
        <w:pStyle w:val="Prrafodelista"/>
        <w:numPr>
          <w:ilvl w:val="0"/>
          <w:numId w:val="3"/>
        </w:numPr>
        <w:autoSpaceDE w:val="0"/>
        <w:autoSpaceDN w:val="0"/>
        <w:adjustRightInd w:val="0"/>
        <w:spacing w:after="0" w:line="240" w:lineRule="auto"/>
        <w:jc w:val="both"/>
        <w:rPr>
          <w:rFonts w:ascii="Arial" w:hAnsi="Arial" w:cs="Arial"/>
          <w:sz w:val="24"/>
          <w:szCs w:val="24"/>
        </w:rPr>
      </w:pPr>
      <w:r w:rsidRPr="00FE6B75">
        <w:rPr>
          <w:rFonts w:ascii="Arial" w:hAnsi="Arial" w:cs="Arial"/>
          <w:sz w:val="24"/>
          <w:szCs w:val="24"/>
        </w:rPr>
        <w:t xml:space="preserve">Establece el cómputo de la renta mediantes tablas para personas naturales, personas jurídicas y todos aquellos organismos cuya ley es aplicable, tomando en cuenta </w:t>
      </w:r>
      <w:r w:rsidR="007E79BC" w:rsidRPr="00FE6B75">
        <w:rPr>
          <w:rFonts w:ascii="Arial" w:hAnsi="Arial" w:cs="Arial"/>
          <w:sz w:val="24"/>
          <w:szCs w:val="24"/>
        </w:rPr>
        <w:t>otras</w:t>
      </w:r>
      <w:r w:rsidRPr="00FE6B75">
        <w:rPr>
          <w:rFonts w:ascii="Arial" w:hAnsi="Arial" w:cs="Arial"/>
          <w:sz w:val="24"/>
          <w:szCs w:val="24"/>
        </w:rPr>
        <w:t xml:space="preserve"> modalidades como usufructo, sucesiones, fideicomisos, herederos, conjuntos, renta a accionistas entre otros.</w:t>
      </w:r>
    </w:p>
    <w:p w:rsidR="00FE6B75" w:rsidRDefault="00FE6B75" w:rsidP="00FE6B75">
      <w:pPr>
        <w:jc w:val="both"/>
        <w:rPr>
          <w:rFonts w:ascii="Arial" w:hAnsi="Arial" w:cs="Arial"/>
          <w:sz w:val="24"/>
          <w:szCs w:val="24"/>
        </w:rPr>
      </w:pPr>
    </w:p>
    <w:p w:rsidR="00FE6B75" w:rsidRPr="00FE6B75" w:rsidRDefault="00FE6B75" w:rsidP="00FE6B75">
      <w:pPr>
        <w:pStyle w:val="Prrafodelista"/>
        <w:numPr>
          <w:ilvl w:val="0"/>
          <w:numId w:val="3"/>
        </w:numPr>
        <w:autoSpaceDE w:val="0"/>
        <w:autoSpaceDN w:val="0"/>
        <w:adjustRightInd w:val="0"/>
        <w:spacing w:after="0" w:line="240" w:lineRule="auto"/>
        <w:jc w:val="both"/>
        <w:rPr>
          <w:rFonts w:ascii="Arial" w:hAnsi="Arial" w:cs="Arial"/>
          <w:sz w:val="24"/>
          <w:szCs w:val="24"/>
        </w:rPr>
      </w:pPr>
      <w:r w:rsidRPr="00FE6B75">
        <w:rPr>
          <w:rFonts w:ascii="Arial" w:hAnsi="Arial" w:cs="Arial"/>
          <w:sz w:val="24"/>
          <w:szCs w:val="24"/>
        </w:rPr>
        <w:lastRenderedPageBreak/>
        <w:t xml:space="preserve">Proporciona el procedimiento para determinar la renta neta la cual define: </w:t>
      </w:r>
      <w:r w:rsidRPr="00FE6B75">
        <w:rPr>
          <w:rFonts w:ascii="Arial" w:hAnsi="Arial" w:cs="Arial"/>
          <w:sz w:val="24"/>
          <w:szCs w:val="24"/>
        </w:rPr>
        <w:t>La renta neta se determinará deduciendo de</w:t>
      </w:r>
      <w:r w:rsidRPr="00FE6B75">
        <w:rPr>
          <w:rFonts w:ascii="Arial" w:hAnsi="Arial" w:cs="Arial"/>
          <w:sz w:val="24"/>
          <w:szCs w:val="24"/>
        </w:rPr>
        <w:t xml:space="preserve"> la renta obtenida los costos y </w:t>
      </w:r>
      <w:r w:rsidRPr="00FE6B75">
        <w:rPr>
          <w:rFonts w:ascii="Arial" w:hAnsi="Arial" w:cs="Arial"/>
          <w:sz w:val="24"/>
          <w:szCs w:val="24"/>
        </w:rPr>
        <w:t>gastos necesarios para su producción y la c</w:t>
      </w:r>
      <w:r w:rsidRPr="00FE6B75">
        <w:rPr>
          <w:rFonts w:ascii="Arial" w:hAnsi="Arial" w:cs="Arial"/>
          <w:sz w:val="24"/>
          <w:szCs w:val="24"/>
        </w:rPr>
        <w:t xml:space="preserve">onservación de su fuente, y los </w:t>
      </w:r>
      <w:r w:rsidRPr="00FE6B75">
        <w:rPr>
          <w:rFonts w:ascii="Arial" w:hAnsi="Arial" w:cs="Arial"/>
          <w:sz w:val="24"/>
          <w:szCs w:val="24"/>
        </w:rPr>
        <w:t xml:space="preserve">que esta ley determina. En ningún caso serán deducibles </w:t>
      </w:r>
      <w:r w:rsidRPr="00FE6B75">
        <w:rPr>
          <w:rFonts w:ascii="Arial" w:hAnsi="Arial" w:cs="Arial"/>
          <w:sz w:val="24"/>
          <w:szCs w:val="24"/>
        </w:rPr>
        <w:t xml:space="preserve">los costos y </w:t>
      </w:r>
      <w:r w:rsidRPr="00FE6B75">
        <w:rPr>
          <w:rFonts w:ascii="Arial" w:hAnsi="Arial" w:cs="Arial"/>
          <w:sz w:val="24"/>
          <w:szCs w:val="24"/>
        </w:rPr>
        <w:t>gastos realizados en relación con actividades generadores de ingresos no</w:t>
      </w:r>
      <w:r w:rsidRPr="00FE6B75">
        <w:rPr>
          <w:rFonts w:ascii="Arial" w:hAnsi="Arial" w:cs="Arial"/>
          <w:sz w:val="24"/>
          <w:szCs w:val="24"/>
        </w:rPr>
        <w:t xml:space="preserve"> </w:t>
      </w:r>
      <w:r w:rsidRPr="00FE6B75">
        <w:rPr>
          <w:rFonts w:ascii="Arial" w:hAnsi="Arial" w:cs="Arial"/>
          <w:sz w:val="24"/>
          <w:szCs w:val="24"/>
        </w:rPr>
        <w:t>gravados o que no constituyan rentas para los efectos de esta ley.</w:t>
      </w:r>
      <w:r w:rsidRPr="00FE6B75">
        <w:rPr>
          <w:rFonts w:ascii="Arial" w:hAnsi="Arial" w:cs="Arial"/>
          <w:sz w:val="24"/>
          <w:szCs w:val="24"/>
        </w:rPr>
        <w:t xml:space="preserve"> Además establece las deducciones permitas con el fin de determinar la renta neta como los gastos y costos no deducibles.</w:t>
      </w:r>
    </w:p>
    <w:p w:rsidR="00FE6B75" w:rsidRDefault="00FE6B75" w:rsidP="00FE6B75">
      <w:pPr>
        <w:autoSpaceDE w:val="0"/>
        <w:autoSpaceDN w:val="0"/>
        <w:adjustRightInd w:val="0"/>
        <w:spacing w:after="0" w:line="240" w:lineRule="auto"/>
        <w:jc w:val="both"/>
        <w:rPr>
          <w:rFonts w:ascii="Arial" w:hAnsi="Arial" w:cs="Arial"/>
          <w:sz w:val="24"/>
          <w:szCs w:val="24"/>
        </w:rPr>
      </w:pPr>
    </w:p>
    <w:p w:rsidR="00FE6B75" w:rsidRPr="00FE6B75" w:rsidRDefault="00FE6B75" w:rsidP="00FE6B75">
      <w:pPr>
        <w:pStyle w:val="Prrafodelista"/>
        <w:numPr>
          <w:ilvl w:val="0"/>
          <w:numId w:val="3"/>
        </w:numPr>
        <w:autoSpaceDE w:val="0"/>
        <w:autoSpaceDN w:val="0"/>
        <w:adjustRightInd w:val="0"/>
        <w:spacing w:after="0" w:line="240" w:lineRule="auto"/>
        <w:jc w:val="both"/>
        <w:rPr>
          <w:rFonts w:ascii="Arial" w:hAnsi="Arial" w:cs="Arial"/>
          <w:sz w:val="24"/>
          <w:szCs w:val="24"/>
        </w:rPr>
      </w:pPr>
      <w:r w:rsidRPr="00FE6B75">
        <w:rPr>
          <w:rFonts w:ascii="Arial" w:hAnsi="Arial" w:cs="Arial"/>
          <w:sz w:val="24"/>
          <w:szCs w:val="24"/>
        </w:rPr>
        <w:t xml:space="preserve">El cálculo del impuesto se realiza por medio de tablas de retenciones o pagos lo cual hay difiere de una persona natural a una jurídica, </w:t>
      </w:r>
      <w:proofErr w:type="spellStart"/>
      <w:r w:rsidRPr="00FE6B75">
        <w:rPr>
          <w:rFonts w:ascii="Arial" w:hAnsi="Arial" w:cs="Arial"/>
          <w:sz w:val="24"/>
          <w:szCs w:val="24"/>
        </w:rPr>
        <w:t>asi</w:t>
      </w:r>
      <w:proofErr w:type="spellEnd"/>
      <w:r w:rsidRPr="00FE6B75">
        <w:rPr>
          <w:rFonts w:ascii="Arial" w:hAnsi="Arial" w:cs="Arial"/>
          <w:sz w:val="24"/>
          <w:szCs w:val="24"/>
        </w:rPr>
        <w:t xml:space="preserve"> como la ganancia de capital.</w:t>
      </w:r>
    </w:p>
    <w:p w:rsidR="00FE6B75" w:rsidRDefault="00FE6B75" w:rsidP="00FE6B75">
      <w:pPr>
        <w:autoSpaceDE w:val="0"/>
        <w:autoSpaceDN w:val="0"/>
        <w:adjustRightInd w:val="0"/>
        <w:spacing w:after="0" w:line="240" w:lineRule="auto"/>
        <w:jc w:val="both"/>
        <w:rPr>
          <w:rFonts w:ascii="Arial" w:hAnsi="Arial" w:cs="Arial"/>
          <w:sz w:val="24"/>
          <w:szCs w:val="24"/>
        </w:rPr>
      </w:pPr>
    </w:p>
    <w:p w:rsidR="00FE6B75" w:rsidRPr="001C3BFA" w:rsidRDefault="00FE6B75" w:rsidP="001C3BFA">
      <w:pPr>
        <w:pStyle w:val="Prrafodelista"/>
        <w:numPr>
          <w:ilvl w:val="0"/>
          <w:numId w:val="3"/>
        </w:numPr>
        <w:autoSpaceDE w:val="0"/>
        <w:autoSpaceDN w:val="0"/>
        <w:adjustRightInd w:val="0"/>
        <w:spacing w:after="0" w:line="240" w:lineRule="auto"/>
        <w:jc w:val="both"/>
        <w:rPr>
          <w:rFonts w:ascii="Arial" w:hAnsi="Arial" w:cs="Arial"/>
          <w:sz w:val="24"/>
          <w:szCs w:val="24"/>
        </w:rPr>
      </w:pPr>
      <w:r w:rsidRPr="00FE6B75">
        <w:rPr>
          <w:rFonts w:ascii="Arial" w:hAnsi="Arial" w:cs="Arial"/>
          <w:sz w:val="24"/>
          <w:szCs w:val="24"/>
        </w:rPr>
        <w:t>El impuesto correspondiente debe liqu</w:t>
      </w:r>
      <w:r w:rsidRPr="00FE6B75">
        <w:rPr>
          <w:rFonts w:ascii="Arial" w:hAnsi="Arial" w:cs="Arial"/>
          <w:sz w:val="24"/>
          <w:szCs w:val="24"/>
        </w:rPr>
        <w:t xml:space="preserve">idarse por medio de declaración </w:t>
      </w:r>
      <w:r w:rsidRPr="00FE6B75">
        <w:rPr>
          <w:rFonts w:ascii="Arial" w:hAnsi="Arial" w:cs="Arial"/>
          <w:sz w:val="24"/>
          <w:szCs w:val="24"/>
        </w:rPr>
        <w:t>jurada, contenida en formulario elaborado por la Dirección General de</w:t>
      </w:r>
      <w:r w:rsidR="007E79BC">
        <w:rPr>
          <w:rFonts w:ascii="Arial" w:hAnsi="Arial" w:cs="Arial"/>
          <w:sz w:val="24"/>
          <w:szCs w:val="24"/>
        </w:rPr>
        <w:t xml:space="preserve"> </w:t>
      </w:r>
      <w:r w:rsidRPr="001C3BFA">
        <w:rPr>
          <w:rFonts w:ascii="Arial" w:hAnsi="Arial" w:cs="Arial"/>
          <w:sz w:val="24"/>
          <w:szCs w:val="24"/>
        </w:rPr>
        <w:t xml:space="preserve">Impuestos Internos, y que deberá presentarse dentro </w:t>
      </w:r>
      <w:r w:rsidRPr="001C3BFA">
        <w:rPr>
          <w:rFonts w:ascii="Arial" w:hAnsi="Arial" w:cs="Arial"/>
          <w:sz w:val="24"/>
          <w:szCs w:val="24"/>
        </w:rPr>
        <w:t xml:space="preserve">de los cuatro meses </w:t>
      </w:r>
      <w:r w:rsidRPr="001C3BFA">
        <w:rPr>
          <w:rFonts w:ascii="Arial" w:hAnsi="Arial" w:cs="Arial"/>
          <w:sz w:val="24"/>
          <w:szCs w:val="24"/>
        </w:rPr>
        <w:t xml:space="preserve">siguientes al vencimiento del ejercicio o </w:t>
      </w:r>
      <w:r w:rsidRPr="001C3BFA">
        <w:rPr>
          <w:rFonts w:ascii="Arial" w:hAnsi="Arial" w:cs="Arial"/>
          <w:sz w:val="24"/>
          <w:szCs w:val="24"/>
        </w:rPr>
        <w:t xml:space="preserve">período de imposición de que se </w:t>
      </w:r>
      <w:r w:rsidRPr="001C3BFA">
        <w:rPr>
          <w:rFonts w:ascii="Arial" w:hAnsi="Arial" w:cs="Arial"/>
          <w:sz w:val="24"/>
          <w:szCs w:val="24"/>
        </w:rPr>
        <w:t>trate.</w:t>
      </w:r>
    </w:p>
    <w:p w:rsidR="00FE6B75" w:rsidRDefault="00FE6B75" w:rsidP="00FE6B75">
      <w:pPr>
        <w:autoSpaceDE w:val="0"/>
        <w:autoSpaceDN w:val="0"/>
        <w:adjustRightInd w:val="0"/>
        <w:spacing w:after="0" w:line="240" w:lineRule="auto"/>
        <w:jc w:val="both"/>
        <w:rPr>
          <w:rFonts w:ascii="Arial" w:hAnsi="Arial" w:cs="Arial"/>
          <w:sz w:val="24"/>
          <w:szCs w:val="24"/>
        </w:rPr>
      </w:pPr>
    </w:p>
    <w:p w:rsidR="00FE6B75" w:rsidRPr="00FE6B75" w:rsidRDefault="00FE6B75" w:rsidP="00FE6B75">
      <w:pPr>
        <w:pStyle w:val="Prrafodelista"/>
        <w:numPr>
          <w:ilvl w:val="0"/>
          <w:numId w:val="3"/>
        </w:numPr>
        <w:autoSpaceDE w:val="0"/>
        <w:autoSpaceDN w:val="0"/>
        <w:adjustRightInd w:val="0"/>
        <w:spacing w:after="0" w:line="240" w:lineRule="auto"/>
        <w:jc w:val="both"/>
        <w:rPr>
          <w:rFonts w:ascii="Arial" w:hAnsi="Arial" w:cs="Arial"/>
          <w:sz w:val="24"/>
          <w:szCs w:val="24"/>
        </w:rPr>
      </w:pPr>
      <w:r w:rsidRPr="00FE6B75">
        <w:rPr>
          <w:rFonts w:ascii="Arial" w:hAnsi="Arial" w:cs="Arial"/>
          <w:sz w:val="24"/>
          <w:szCs w:val="24"/>
        </w:rPr>
        <w:t>El pago del impuesto autoliquidado deberá</w:t>
      </w:r>
      <w:r w:rsidRPr="00FE6B75">
        <w:rPr>
          <w:rFonts w:ascii="Arial" w:hAnsi="Arial" w:cs="Arial"/>
          <w:sz w:val="24"/>
          <w:szCs w:val="24"/>
        </w:rPr>
        <w:t xml:space="preserve"> efectuarse dentro del plazo de </w:t>
      </w:r>
      <w:r w:rsidRPr="00FE6B75">
        <w:rPr>
          <w:rFonts w:ascii="Arial" w:hAnsi="Arial" w:cs="Arial"/>
          <w:sz w:val="24"/>
          <w:szCs w:val="24"/>
        </w:rPr>
        <w:t>cuatro meses siguientes al vencimi</w:t>
      </w:r>
      <w:r w:rsidRPr="00FE6B75">
        <w:rPr>
          <w:rFonts w:ascii="Arial" w:hAnsi="Arial" w:cs="Arial"/>
          <w:sz w:val="24"/>
          <w:szCs w:val="24"/>
        </w:rPr>
        <w:t xml:space="preserve">ento del ejercicio o período de </w:t>
      </w:r>
      <w:r w:rsidRPr="00FE6B75">
        <w:rPr>
          <w:rFonts w:ascii="Arial" w:hAnsi="Arial" w:cs="Arial"/>
          <w:sz w:val="24"/>
          <w:szCs w:val="24"/>
        </w:rPr>
        <w:t>imposición de que se trate, mediante el m</w:t>
      </w:r>
      <w:r w:rsidRPr="00FE6B75">
        <w:rPr>
          <w:rFonts w:ascii="Arial" w:hAnsi="Arial" w:cs="Arial"/>
          <w:sz w:val="24"/>
          <w:szCs w:val="24"/>
        </w:rPr>
        <w:t xml:space="preserve">andamiento de ingreso elaborado </w:t>
      </w:r>
      <w:r w:rsidRPr="00FE6B75">
        <w:rPr>
          <w:rFonts w:ascii="Arial" w:hAnsi="Arial" w:cs="Arial"/>
          <w:sz w:val="24"/>
          <w:szCs w:val="24"/>
        </w:rPr>
        <w:t>por el contribuyente en formulario proporc</w:t>
      </w:r>
      <w:r w:rsidRPr="00FE6B75">
        <w:rPr>
          <w:rFonts w:ascii="Arial" w:hAnsi="Arial" w:cs="Arial"/>
          <w:sz w:val="24"/>
          <w:szCs w:val="24"/>
        </w:rPr>
        <w:t xml:space="preserve">ionado por la Dirección General </w:t>
      </w:r>
      <w:r w:rsidRPr="00FE6B75">
        <w:rPr>
          <w:rFonts w:ascii="Arial" w:hAnsi="Arial" w:cs="Arial"/>
          <w:sz w:val="24"/>
          <w:szCs w:val="24"/>
        </w:rPr>
        <w:t xml:space="preserve">de Impuestos Internos. El mandamiento </w:t>
      </w:r>
      <w:r w:rsidRPr="00FE6B75">
        <w:rPr>
          <w:rFonts w:ascii="Arial" w:hAnsi="Arial" w:cs="Arial"/>
          <w:sz w:val="24"/>
          <w:szCs w:val="24"/>
        </w:rPr>
        <w:t xml:space="preserve">de ingreso se presentará en las </w:t>
      </w:r>
      <w:r w:rsidRPr="00FE6B75">
        <w:rPr>
          <w:rFonts w:ascii="Arial" w:hAnsi="Arial" w:cs="Arial"/>
          <w:sz w:val="24"/>
          <w:szCs w:val="24"/>
        </w:rPr>
        <w:t>colecturías del servicio de</w:t>
      </w:r>
      <w:r w:rsidRPr="00FE6B75">
        <w:rPr>
          <w:rFonts w:ascii="Arial" w:hAnsi="Arial" w:cs="Arial"/>
          <w:sz w:val="24"/>
          <w:szCs w:val="24"/>
        </w:rPr>
        <w:t xml:space="preserve"> </w:t>
      </w:r>
      <w:r w:rsidRPr="00FE6B75">
        <w:rPr>
          <w:rFonts w:ascii="Arial" w:hAnsi="Arial" w:cs="Arial"/>
          <w:sz w:val="24"/>
          <w:szCs w:val="24"/>
        </w:rPr>
        <w:t>tesorería, o en los luga</w:t>
      </w:r>
      <w:r w:rsidRPr="00FE6B75">
        <w:rPr>
          <w:rFonts w:ascii="Arial" w:hAnsi="Arial" w:cs="Arial"/>
          <w:sz w:val="24"/>
          <w:szCs w:val="24"/>
        </w:rPr>
        <w:t xml:space="preserve">res señalados por la </w:t>
      </w:r>
      <w:r w:rsidRPr="00FE6B75">
        <w:rPr>
          <w:rFonts w:ascii="Arial" w:hAnsi="Arial" w:cs="Arial"/>
          <w:sz w:val="24"/>
          <w:szCs w:val="24"/>
        </w:rPr>
        <w:t>Dirección General. El Ministerio de Ha</w:t>
      </w:r>
      <w:r w:rsidRPr="00FE6B75">
        <w:rPr>
          <w:rFonts w:ascii="Arial" w:hAnsi="Arial" w:cs="Arial"/>
          <w:sz w:val="24"/>
          <w:szCs w:val="24"/>
        </w:rPr>
        <w:t xml:space="preserve">cienda, mediante acuerdo, podrá </w:t>
      </w:r>
      <w:r w:rsidRPr="00FE6B75">
        <w:rPr>
          <w:rFonts w:ascii="Arial" w:hAnsi="Arial" w:cs="Arial"/>
          <w:sz w:val="24"/>
          <w:szCs w:val="24"/>
        </w:rPr>
        <w:t>autorizar lugares diferentes para la presen</w:t>
      </w:r>
      <w:r w:rsidRPr="00FE6B75">
        <w:rPr>
          <w:rFonts w:ascii="Arial" w:hAnsi="Arial" w:cs="Arial"/>
          <w:sz w:val="24"/>
          <w:szCs w:val="24"/>
        </w:rPr>
        <w:t xml:space="preserve">tación de las liquidaciones del </w:t>
      </w:r>
      <w:r w:rsidRPr="00FE6B75">
        <w:rPr>
          <w:rFonts w:ascii="Arial" w:hAnsi="Arial" w:cs="Arial"/>
          <w:sz w:val="24"/>
          <w:szCs w:val="24"/>
        </w:rPr>
        <w:t>impuesto y del pago respectivo.</w:t>
      </w:r>
    </w:p>
    <w:p w:rsidR="00FE6B75" w:rsidRDefault="00FE6B75" w:rsidP="00FE6B75">
      <w:pPr>
        <w:jc w:val="both"/>
        <w:rPr>
          <w:rFonts w:ascii="Arial" w:hAnsi="Arial" w:cs="Arial"/>
          <w:sz w:val="24"/>
          <w:szCs w:val="24"/>
        </w:rPr>
      </w:pPr>
    </w:p>
    <w:p w:rsidR="00FE6B75" w:rsidRDefault="00FE6B75" w:rsidP="00FE6B75">
      <w:pPr>
        <w:pStyle w:val="Prrafodelista"/>
        <w:numPr>
          <w:ilvl w:val="0"/>
          <w:numId w:val="3"/>
        </w:numPr>
        <w:jc w:val="both"/>
        <w:rPr>
          <w:rFonts w:ascii="Arial" w:hAnsi="Arial" w:cs="Arial"/>
          <w:sz w:val="24"/>
          <w:szCs w:val="24"/>
        </w:rPr>
      </w:pPr>
      <w:r w:rsidRPr="00FE6B75">
        <w:rPr>
          <w:rFonts w:ascii="Arial" w:hAnsi="Arial" w:cs="Arial"/>
          <w:sz w:val="24"/>
          <w:szCs w:val="24"/>
        </w:rPr>
        <w:t>Por ultimo establece el plazo para informar sobre las retenciones realizadas a terceros, el lugar y la forma de informar. Tomando en cuenta si es sujeto de retención o percepción.</w:t>
      </w:r>
    </w:p>
    <w:p w:rsidR="001C3BFA" w:rsidRPr="001C3BFA" w:rsidRDefault="001C3BFA" w:rsidP="001C3BFA">
      <w:pPr>
        <w:jc w:val="both"/>
        <w:rPr>
          <w:rFonts w:ascii="Arial" w:hAnsi="Arial" w:cs="Arial"/>
          <w:sz w:val="24"/>
          <w:szCs w:val="24"/>
        </w:rPr>
      </w:pPr>
    </w:p>
    <w:p w:rsidR="00FE6B75" w:rsidRPr="00FE6B75" w:rsidRDefault="00FE6B75" w:rsidP="00FE6B75">
      <w:pPr>
        <w:pStyle w:val="Prrafodelista"/>
        <w:numPr>
          <w:ilvl w:val="0"/>
          <w:numId w:val="3"/>
        </w:numPr>
        <w:autoSpaceDE w:val="0"/>
        <w:autoSpaceDN w:val="0"/>
        <w:adjustRightInd w:val="0"/>
        <w:spacing w:after="0" w:line="240" w:lineRule="auto"/>
        <w:jc w:val="both"/>
        <w:rPr>
          <w:rFonts w:ascii="Arial" w:hAnsi="Arial" w:cs="Arial"/>
          <w:sz w:val="24"/>
          <w:szCs w:val="24"/>
        </w:rPr>
      </w:pPr>
      <w:r w:rsidRPr="00FE6B75">
        <w:rPr>
          <w:rFonts w:ascii="Arial" w:hAnsi="Arial" w:cs="Arial"/>
          <w:sz w:val="24"/>
          <w:szCs w:val="24"/>
        </w:rPr>
        <w:t xml:space="preserve">Todo el que conforme a esta ley sea sujeto del impuesto, </w:t>
      </w:r>
      <w:r w:rsidRPr="00FE6B75">
        <w:rPr>
          <w:rFonts w:ascii="Arial" w:hAnsi="Arial" w:cs="Arial"/>
          <w:sz w:val="24"/>
          <w:szCs w:val="24"/>
        </w:rPr>
        <w:t xml:space="preserve">esté registrado o </w:t>
      </w:r>
      <w:r w:rsidRPr="00FE6B75">
        <w:rPr>
          <w:rFonts w:ascii="Arial" w:hAnsi="Arial" w:cs="Arial"/>
          <w:sz w:val="24"/>
          <w:szCs w:val="24"/>
        </w:rPr>
        <w:t>no, está obligado a formular, por cada ejercici</w:t>
      </w:r>
      <w:r w:rsidRPr="00FE6B75">
        <w:rPr>
          <w:rFonts w:ascii="Arial" w:hAnsi="Arial" w:cs="Arial"/>
          <w:sz w:val="24"/>
          <w:szCs w:val="24"/>
        </w:rPr>
        <w:t xml:space="preserve">o impositivo, ante la Dirección </w:t>
      </w:r>
      <w:r w:rsidRPr="00FE6B75">
        <w:rPr>
          <w:rFonts w:ascii="Arial" w:hAnsi="Arial" w:cs="Arial"/>
          <w:sz w:val="24"/>
          <w:szCs w:val="24"/>
        </w:rPr>
        <w:t>general de Impuestos Internos, liquidaci</w:t>
      </w:r>
      <w:r w:rsidRPr="00FE6B75">
        <w:rPr>
          <w:rFonts w:ascii="Arial" w:hAnsi="Arial" w:cs="Arial"/>
          <w:sz w:val="24"/>
          <w:szCs w:val="24"/>
        </w:rPr>
        <w:t xml:space="preserve">ón de sus rentas y del impuesto </w:t>
      </w:r>
      <w:r w:rsidRPr="00FE6B75">
        <w:rPr>
          <w:rFonts w:ascii="Arial" w:hAnsi="Arial" w:cs="Arial"/>
          <w:sz w:val="24"/>
          <w:szCs w:val="24"/>
        </w:rPr>
        <w:t>respectivo y pago del mismo por med</w:t>
      </w:r>
      <w:r w:rsidRPr="00FE6B75">
        <w:rPr>
          <w:rFonts w:ascii="Arial" w:hAnsi="Arial" w:cs="Arial"/>
          <w:sz w:val="24"/>
          <w:szCs w:val="24"/>
        </w:rPr>
        <w:t xml:space="preserve">io de declaración jurada en los </w:t>
      </w:r>
      <w:r w:rsidRPr="00FE6B75">
        <w:rPr>
          <w:rFonts w:ascii="Arial" w:hAnsi="Arial" w:cs="Arial"/>
          <w:sz w:val="24"/>
          <w:szCs w:val="24"/>
        </w:rPr>
        <w:t>formularios suministrados por la misma Dire</w:t>
      </w:r>
      <w:r w:rsidRPr="00FE6B75">
        <w:rPr>
          <w:rFonts w:ascii="Arial" w:hAnsi="Arial" w:cs="Arial"/>
          <w:sz w:val="24"/>
          <w:szCs w:val="24"/>
        </w:rPr>
        <w:t xml:space="preserve">cción General, o por quien haya </w:t>
      </w:r>
      <w:r w:rsidRPr="00FE6B75">
        <w:rPr>
          <w:rFonts w:ascii="Arial" w:hAnsi="Arial" w:cs="Arial"/>
          <w:sz w:val="24"/>
          <w:szCs w:val="24"/>
        </w:rPr>
        <w:t>sido especialmente autorizado por la misma</w:t>
      </w:r>
      <w:r w:rsidRPr="00FE6B75">
        <w:rPr>
          <w:rFonts w:ascii="Arial" w:hAnsi="Arial" w:cs="Arial"/>
          <w:sz w:val="24"/>
          <w:szCs w:val="24"/>
        </w:rPr>
        <w:t xml:space="preserve"> para tal efecto. También están </w:t>
      </w:r>
      <w:r w:rsidRPr="00FE6B75">
        <w:rPr>
          <w:rFonts w:ascii="Arial" w:hAnsi="Arial" w:cs="Arial"/>
          <w:sz w:val="24"/>
          <w:szCs w:val="24"/>
        </w:rPr>
        <w:t xml:space="preserve">obligados a formular esa liquidación por </w:t>
      </w:r>
      <w:r w:rsidRPr="00FE6B75">
        <w:rPr>
          <w:rFonts w:ascii="Arial" w:hAnsi="Arial" w:cs="Arial"/>
          <w:sz w:val="24"/>
          <w:szCs w:val="24"/>
        </w:rPr>
        <w:t xml:space="preserve">medio de declaración jurada aun </w:t>
      </w:r>
      <w:r w:rsidRPr="00FE6B75">
        <w:rPr>
          <w:rFonts w:ascii="Arial" w:hAnsi="Arial" w:cs="Arial"/>
          <w:sz w:val="24"/>
          <w:szCs w:val="24"/>
        </w:rPr>
        <w:t>cuando no resulten</w:t>
      </w:r>
      <w:r w:rsidRPr="00FE6B75">
        <w:rPr>
          <w:rFonts w:ascii="Arial" w:hAnsi="Arial" w:cs="Arial"/>
          <w:sz w:val="24"/>
          <w:szCs w:val="24"/>
        </w:rPr>
        <w:t xml:space="preserve"> obligados al pago del impuesto</w:t>
      </w:r>
    </w:p>
    <w:sectPr w:rsidR="00FE6B75" w:rsidRPr="00FE6B75">
      <w:head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B9F" w:rsidRDefault="00610B9F" w:rsidP="00610B9F">
      <w:pPr>
        <w:spacing w:after="0" w:line="240" w:lineRule="auto"/>
      </w:pPr>
      <w:r>
        <w:separator/>
      </w:r>
    </w:p>
  </w:endnote>
  <w:endnote w:type="continuationSeparator" w:id="0">
    <w:p w:rsidR="00610B9F" w:rsidRDefault="00610B9F" w:rsidP="00610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ranklin Gothic Book">
    <w:panose1 w:val="020B0503020102020204"/>
    <w:charset w:val="00"/>
    <w:family w:val="swiss"/>
    <w:pitch w:val="variable"/>
    <w:sig w:usb0="00000287" w:usb1="00000000" w:usb2="00000000" w:usb3="00000000" w:csb0="0000009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B9F" w:rsidRDefault="00610B9F" w:rsidP="00610B9F">
      <w:pPr>
        <w:spacing w:after="0" w:line="240" w:lineRule="auto"/>
      </w:pPr>
      <w:r>
        <w:separator/>
      </w:r>
    </w:p>
  </w:footnote>
  <w:footnote w:type="continuationSeparator" w:id="0">
    <w:p w:rsidR="00610B9F" w:rsidRDefault="00610B9F" w:rsidP="00610B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B9F" w:rsidRPr="00610B9F" w:rsidRDefault="00610B9F" w:rsidP="00610B9F">
    <w:pPr>
      <w:pStyle w:val="Encabezado"/>
      <w:jc w:val="right"/>
      <w:rPr>
        <w:lang w:val="es-ES"/>
      </w:rPr>
    </w:pPr>
    <w:r>
      <w:rPr>
        <w:lang w:val="es-ES"/>
      </w:rPr>
      <w:t>CGonzalezgt04-GN09002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0A06"/>
    <w:multiLevelType w:val="hybridMultilevel"/>
    <w:tmpl w:val="3CB8D0E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D4179C6"/>
    <w:multiLevelType w:val="hybridMultilevel"/>
    <w:tmpl w:val="29D2E5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71662DA0"/>
    <w:multiLevelType w:val="hybridMultilevel"/>
    <w:tmpl w:val="4CA606A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CA1"/>
    <w:rsid w:val="001225C7"/>
    <w:rsid w:val="001C3BFA"/>
    <w:rsid w:val="00475EC8"/>
    <w:rsid w:val="00601CA1"/>
    <w:rsid w:val="00610B9F"/>
    <w:rsid w:val="007E79BC"/>
    <w:rsid w:val="00F12A03"/>
    <w:rsid w:val="00FE6B7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01CA1"/>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601CA1"/>
    <w:rPr>
      <w:i/>
      <w:iCs/>
    </w:rPr>
  </w:style>
  <w:style w:type="paragraph" w:styleId="Encabezado">
    <w:name w:val="header"/>
    <w:basedOn w:val="Normal"/>
    <w:link w:val="EncabezadoCar"/>
    <w:uiPriority w:val="99"/>
    <w:unhideWhenUsed/>
    <w:rsid w:val="00610B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B9F"/>
  </w:style>
  <w:style w:type="paragraph" w:styleId="Piedepgina">
    <w:name w:val="footer"/>
    <w:basedOn w:val="Normal"/>
    <w:link w:val="PiedepginaCar"/>
    <w:uiPriority w:val="99"/>
    <w:unhideWhenUsed/>
    <w:rsid w:val="00610B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B9F"/>
  </w:style>
  <w:style w:type="paragraph" w:styleId="Prrafodelista">
    <w:name w:val="List Paragraph"/>
    <w:basedOn w:val="Normal"/>
    <w:uiPriority w:val="34"/>
    <w:qFormat/>
    <w:rsid w:val="00610B9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601CA1"/>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601CA1"/>
    <w:rPr>
      <w:i/>
      <w:iCs/>
    </w:rPr>
  </w:style>
  <w:style w:type="paragraph" w:styleId="Encabezado">
    <w:name w:val="header"/>
    <w:basedOn w:val="Normal"/>
    <w:link w:val="EncabezadoCar"/>
    <w:uiPriority w:val="99"/>
    <w:unhideWhenUsed/>
    <w:rsid w:val="00610B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0B9F"/>
  </w:style>
  <w:style w:type="paragraph" w:styleId="Piedepgina">
    <w:name w:val="footer"/>
    <w:basedOn w:val="Normal"/>
    <w:link w:val="PiedepginaCar"/>
    <w:uiPriority w:val="99"/>
    <w:unhideWhenUsed/>
    <w:rsid w:val="00610B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0B9F"/>
  </w:style>
  <w:style w:type="paragraph" w:styleId="Prrafodelista">
    <w:name w:val="List Paragraph"/>
    <w:basedOn w:val="Normal"/>
    <w:uiPriority w:val="34"/>
    <w:qFormat/>
    <w:rsid w:val="00610B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3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1329</Words>
  <Characters>7311</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Hunterbt.com</Company>
  <LinksUpToDate>false</LinksUpToDate>
  <CharactersWithSpaces>8623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Invitado</dc:creator>
  <cp:keywords/>
  <dc:description/>
  <cp:lastModifiedBy>Invitado</cp:lastModifiedBy>
  <cp:revision>4</cp:revision>
  <dcterms:created xsi:type="dcterms:W3CDTF">2013-10-11T17:51:00Z</dcterms:created>
  <dcterms:modified xsi:type="dcterms:W3CDTF">2013-10-11T18:52:00Z</dcterms:modified>
</cp:coreProperties>
</file>