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14A" w:rsidRPr="00BC7216" w:rsidRDefault="0041114A" w:rsidP="0041114A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7216">
        <w:rPr>
          <w:rFonts w:ascii="Times New Roman" w:hAnsi="Times New Roman" w:cs="Times New Roman"/>
          <w:b/>
          <w:sz w:val="24"/>
          <w:szCs w:val="24"/>
        </w:rPr>
        <w:t>RESÚMEN EJECUTIVO DE IDENTIFICACIÓN DE LAS ÁREAS SUSCEPTIBLES AL FRAUDE</w:t>
      </w:r>
    </w:p>
    <w:p w:rsidR="0041114A" w:rsidRDefault="0041114A" w:rsidP="0041114A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41114A" w:rsidRDefault="0041114A" w:rsidP="00C761EC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CC9">
        <w:rPr>
          <w:rFonts w:ascii="Times New Roman" w:hAnsi="Times New Roman" w:cs="Times New Roman"/>
          <w:sz w:val="24"/>
          <w:szCs w:val="24"/>
        </w:rPr>
        <w:t xml:space="preserve">El objetivo general de este tema es mostrar </w:t>
      </w:r>
      <w:r w:rsidR="00BC7216" w:rsidRPr="002C7CC9">
        <w:rPr>
          <w:rFonts w:ascii="Times New Roman" w:hAnsi="Times New Roman" w:cs="Times New Roman"/>
          <w:sz w:val="24"/>
          <w:szCs w:val="24"/>
        </w:rPr>
        <w:t>identificación</w:t>
      </w:r>
      <w:r w:rsidRPr="002C7CC9">
        <w:rPr>
          <w:rFonts w:ascii="Times New Roman" w:hAnsi="Times New Roman" w:cs="Times New Roman"/>
          <w:sz w:val="24"/>
          <w:szCs w:val="24"/>
        </w:rPr>
        <w:t xml:space="preserve"> de las áreas susceptibles ante los fenómenos del fraude y la corrupción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7635" w:rsidRDefault="004B7635" w:rsidP="00C761EC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14A" w:rsidRDefault="004B7635" w:rsidP="00C761EC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Para la identificación de éstas áreas</w:t>
      </w:r>
      <w:r w:rsidRPr="002C7CC9">
        <w:rPr>
          <w:rFonts w:ascii="Times New Roman" w:hAnsi="Times New Roman" w:cs="Times New Roman"/>
        </w:rPr>
        <w:t xml:space="preserve"> debe apoyar en normas y principios de auditoría gen</w:t>
      </w:r>
      <w:r w:rsidR="00C761EC">
        <w:rPr>
          <w:rFonts w:ascii="Times New Roman" w:hAnsi="Times New Roman" w:cs="Times New Roman"/>
        </w:rPr>
        <w:t>eralmente aceptadas, tales como:</w:t>
      </w:r>
    </w:p>
    <w:p w:rsidR="00C761EC" w:rsidRDefault="00C761EC" w:rsidP="00C761EC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61EC" w:rsidRPr="00BC7216" w:rsidRDefault="00C761EC" w:rsidP="00C761EC">
      <w:pPr>
        <w:pStyle w:val="Default"/>
        <w:numPr>
          <w:ilvl w:val="0"/>
          <w:numId w:val="2"/>
        </w:numPr>
        <w:tabs>
          <w:tab w:val="left" w:pos="3119"/>
        </w:tabs>
        <w:jc w:val="both"/>
        <w:rPr>
          <w:rFonts w:ascii="Times New Roman" w:hAnsi="Times New Roman" w:cs="Times New Roman"/>
        </w:rPr>
      </w:pPr>
      <w:r w:rsidRPr="00BC7216">
        <w:rPr>
          <w:rFonts w:ascii="Times New Roman" w:hAnsi="Times New Roman" w:cs="Times New Roman"/>
          <w:bCs/>
        </w:rPr>
        <w:t xml:space="preserve">Norma de Auditoría SAS N. 82 “Consideraciones sobre el fraude en una auditoría de estados financieros” </w:t>
      </w:r>
    </w:p>
    <w:p w:rsidR="00C761EC" w:rsidRPr="00BC7216" w:rsidRDefault="00C761EC" w:rsidP="00C761EC">
      <w:pPr>
        <w:pStyle w:val="Default"/>
        <w:tabs>
          <w:tab w:val="left" w:pos="3119"/>
        </w:tabs>
        <w:ind w:left="720"/>
        <w:jc w:val="both"/>
        <w:rPr>
          <w:rFonts w:ascii="Times New Roman" w:hAnsi="Times New Roman" w:cs="Times New Roman"/>
        </w:rPr>
      </w:pPr>
    </w:p>
    <w:p w:rsidR="00C761EC" w:rsidRPr="00BC7216" w:rsidRDefault="00C761EC" w:rsidP="00C761EC">
      <w:pPr>
        <w:pStyle w:val="Default"/>
        <w:numPr>
          <w:ilvl w:val="0"/>
          <w:numId w:val="2"/>
        </w:numPr>
        <w:tabs>
          <w:tab w:val="left" w:pos="3119"/>
        </w:tabs>
        <w:jc w:val="both"/>
        <w:rPr>
          <w:rFonts w:ascii="Times New Roman" w:hAnsi="Times New Roman" w:cs="Times New Roman"/>
        </w:rPr>
      </w:pPr>
      <w:r w:rsidRPr="00BC7216">
        <w:rPr>
          <w:rFonts w:ascii="Times New Roman" w:hAnsi="Times New Roman" w:cs="Times New Roman"/>
          <w:bCs/>
        </w:rPr>
        <w:t>Norma de Auditoría SAS N. 99 “Consideración del fraude en una int</w:t>
      </w:r>
      <w:r w:rsidR="00E326BF">
        <w:rPr>
          <w:rFonts w:ascii="Times New Roman" w:hAnsi="Times New Roman" w:cs="Times New Roman"/>
          <w:bCs/>
        </w:rPr>
        <w:t>ervención de E</w:t>
      </w:r>
      <w:r w:rsidRPr="00BC7216">
        <w:rPr>
          <w:rFonts w:ascii="Times New Roman" w:hAnsi="Times New Roman" w:cs="Times New Roman"/>
          <w:bCs/>
        </w:rPr>
        <w:t>stado</w:t>
      </w:r>
      <w:r w:rsidR="00E326BF">
        <w:rPr>
          <w:rFonts w:ascii="Times New Roman" w:hAnsi="Times New Roman" w:cs="Times New Roman"/>
          <w:bCs/>
        </w:rPr>
        <w:t>s F</w:t>
      </w:r>
      <w:r w:rsidRPr="00BC7216">
        <w:rPr>
          <w:rFonts w:ascii="Times New Roman" w:hAnsi="Times New Roman" w:cs="Times New Roman"/>
          <w:bCs/>
        </w:rPr>
        <w:t>inanciero</w:t>
      </w:r>
      <w:r w:rsidR="00E326BF">
        <w:rPr>
          <w:rFonts w:ascii="Times New Roman" w:hAnsi="Times New Roman" w:cs="Times New Roman"/>
          <w:bCs/>
        </w:rPr>
        <w:t>s</w:t>
      </w:r>
      <w:r w:rsidRPr="00BC7216">
        <w:rPr>
          <w:rFonts w:ascii="Times New Roman" w:hAnsi="Times New Roman" w:cs="Times New Roman"/>
          <w:bCs/>
        </w:rPr>
        <w:t>”.</w:t>
      </w:r>
    </w:p>
    <w:p w:rsidR="00C761EC" w:rsidRPr="00BC7216" w:rsidRDefault="00C761EC" w:rsidP="00C761EC">
      <w:pPr>
        <w:pStyle w:val="Prrafodelista"/>
        <w:tabs>
          <w:tab w:val="left" w:pos="3119"/>
        </w:tabs>
        <w:rPr>
          <w:rFonts w:ascii="Times New Roman" w:hAnsi="Times New Roman" w:cs="Times New Roman"/>
        </w:rPr>
      </w:pPr>
    </w:p>
    <w:p w:rsidR="00C761EC" w:rsidRPr="00BC7216" w:rsidRDefault="00C761EC" w:rsidP="00C761EC">
      <w:pPr>
        <w:pStyle w:val="Default"/>
        <w:numPr>
          <w:ilvl w:val="0"/>
          <w:numId w:val="2"/>
        </w:numPr>
        <w:tabs>
          <w:tab w:val="left" w:pos="3119"/>
        </w:tabs>
        <w:jc w:val="both"/>
        <w:rPr>
          <w:rFonts w:ascii="Times New Roman" w:hAnsi="Times New Roman" w:cs="Times New Roman"/>
        </w:rPr>
      </w:pPr>
      <w:r w:rsidRPr="00BC7216">
        <w:rPr>
          <w:rFonts w:ascii="Times New Roman" w:hAnsi="Times New Roman" w:cs="Times New Roman"/>
          <w:bCs/>
        </w:rPr>
        <w:t xml:space="preserve">Ley Sabanes-Oxley </w:t>
      </w:r>
    </w:p>
    <w:p w:rsidR="00C761EC" w:rsidRDefault="00C761EC" w:rsidP="00C761EC">
      <w:pPr>
        <w:pStyle w:val="Default"/>
        <w:tabs>
          <w:tab w:val="left" w:pos="3119"/>
        </w:tabs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</w:p>
    <w:p w:rsidR="00C761EC" w:rsidRDefault="00C761EC" w:rsidP="00C761EC">
      <w:pPr>
        <w:pStyle w:val="Default"/>
        <w:tabs>
          <w:tab w:val="left" w:pos="3119"/>
        </w:tabs>
        <w:jc w:val="both"/>
        <w:rPr>
          <w:rFonts w:ascii="Times New Roman" w:hAnsi="Times New Roman" w:cs="Times New Roman"/>
          <w:b/>
        </w:rPr>
      </w:pPr>
    </w:p>
    <w:p w:rsidR="00DB3A9D" w:rsidRPr="00BC7216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7216">
        <w:rPr>
          <w:rFonts w:ascii="Times New Roman" w:hAnsi="Times New Roman" w:cs="Times New Roman"/>
          <w:b/>
          <w:sz w:val="24"/>
          <w:szCs w:val="24"/>
          <w:u w:val="single"/>
        </w:rPr>
        <w:t>EL FRAUDE</w:t>
      </w:r>
    </w:p>
    <w:p w:rsidR="00DB3A9D" w:rsidRPr="00BD1C90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A9D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C90">
        <w:rPr>
          <w:rFonts w:ascii="Times New Roman" w:hAnsi="Times New Roman" w:cs="Times New Roman"/>
          <w:sz w:val="24"/>
          <w:szCs w:val="24"/>
        </w:rPr>
        <w:t xml:space="preserve">Fraude, proveniente del latín </w:t>
      </w:r>
      <w:r w:rsidRPr="00BD1C90">
        <w:rPr>
          <w:rFonts w:ascii="Times New Roman" w:hAnsi="Times New Roman" w:cs="Times New Roman"/>
          <w:i/>
          <w:iCs/>
          <w:sz w:val="24"/>
          <w:szCs w:val="24"/>
        </w:rPr>
        <w:t>fraus, fraudes</w:t>
      </w:r>
      <w:r w:rsidRPr="00BD1C90">
        <w:rPr>
          <w:rFonts w:ascii="Times New Roman" w:hAnsi="Times New Roman" w:cs="Times New Roman"/>
          <w:sz w:val="24"/>
          <w:szCs w:val="24"/>
        </w:rPr>
        <w:t>, es la acción contraria a la verdad y a la rectitud, que perjudica a la persona contra quien se comete. Acto tendente a eludir una disposición legal en perjuicio del Estado o de terceros.</w:t>
      </w:r>
    </w:p>
    <w:p w:rsidR="00DB3A9D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A9D" w:rsidRPr="00FD233B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33B">
        <w:rPr>
          <w:rFonts w:ascii="Times New Roman" w:hAnsi="Times New Roman" w:cs="Times New Roman"/>
          <w:sz w:val="24"/>
          <w:szCs w:val="24"/>
        </w:rPr>
        <w:t>Las entidades sin ánimo de lucro (non-profit), especialmente aquellas de voluntariado, religiosas o de caridad, son particularmente susceptibles a la malversación de activos por una cantidad de razones:</w:t>
      </w:r>
    </w:p>
    <w:p w:rsidR="00DB3A9D" w:rsidRPr="00FD233B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A9D" w:rsidRDefault="00DB3A9D" w:rsidP="00DB3A9D">
      <w:pPr>
        <w:pStyle w:val="Prrafodelista"/>
        <w:numPr>
          <w:ilvl w:val="0"/>
          <w:numId w:val="3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C68">
        <w:rPr>
          <w:rFonts w:ascii="Times New Roman" w:hAnsi="Times New Roman" w:cs="Times New Roman"/>
          <w:sz w:val="24"/>
          <w:szCs w:val="24"/>
        </w:rPr>
        <w:t>Normalmente no tienen los controles internos que sí operan en los entes con ánimo de lucro.</w:t>
      </w:r>
    </w:p>
    <w:p w:rsidR="00DB3A9D" w:rsidRDefault="00DB3A9D" w:rsidP="00DB3A9D">
      <w:pPr>
        <w:pStyle w:val="Prrafodelista"/>
        <w:numPr>
          <w:ilvl w:val="0"/>
          <w:numId w:val="3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C68">
        <w:rPr>
          <w:rFonts w:ascii="Times New Roman" w:hAnsi="Times New Roman" w:cs="Times New Roman"/>
          <w:sz w:val="24"/>
          <w:szCs w:val="24"/>
        </w:rPr>
        <w:t>Los administradores a menudo consideran que su misión altruista de alguna manera aísla la actividad fraudulenta; y</w:t>
      </w:r>
    </w:p>
    <w:p w:rsidR="00DB3A9D" w:rsidRPr="00073C68" w:rsidRDefault="00DB3A9D" w:rsidP="00DB3A9D">
      <w:pPr>
        <w:pStyle w:val="Prrafodelista"/>
        <w:numPr>
          <w:ilvl w:val="0"/>
          <w:numId w:val="3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3C68">
        <w:rPr>
          <w:rFonts w:ascii="Times New Roman" w:hAnsi="Times New Roman" w:cs="Times New Roman"/>
          <w:sz w:val="24"/>
          <w:szCs w:val="24"/>
        </w:rPr>
        <w:t>A menudo son administradas por una sola persona y ésta tiene una personalidad dominante.</w:t>
      </w:r>
    </w:p>
    <w:p w:rsidR="00DB3A9D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A9D" w:rsidRPr="00BC7216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7216">
        <w:rPr>
          <w:rFonts w:ascii="Times New Roman" w:hAnsi="Times New Roman" w:cs="Times New Roman"/>
          <w:b/>
          <w:sz w:val="24"/>
          <w:szCs w:val="24"/>
          <w:u w:val="single"/>
        </w:rPr>
        <w:t>CARACTERÍSTICAS DEL FRAUDE</w:t>
      </w:r>
    </w:p>
    <w:p w:rsidR="00DB3A9D" w:rsidRPr="002C7CC9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</w:p>
    <w:p w:rsidR="00DB3A9D" w:rsidRPr="002C7CC9" w:rsidRDefault="00DB3A9D" w:rsidP="00DB3A9D">
      <w:pPr>
        <w:pStyle w:val="Prrafodelista"/>
        <w:numPr>
          <w:ilvl w:val="0"/>
          <w:numId w:val="4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CC9">
        <w:rPr>
          <w:rFonts w:ascii="Times New Roman" w:hAnsi="Times New Roman" w:cs="Times New Roman"/>
          <w:sz w:val="24"/>
          <w:szCs w:val="24"/>
        </w:rPr>
        <w:t>Ocultación a través de la colusión entre la administración, los empleados o terceros.</w:t>
      </w:r>
    </w:p>
    <w:p w:rsidR="00DB3A9D" w:rsidRPr="002C7CC9" w:rsidRDefault="00DB3A9D" w:rsidP="00DB3A9D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3A9D" w:rsidRPr="002C7CC9" w:rsidRDefault="00DB3A9D" w:rsidP="00DB3A9D">
      <w:pPr>
        <w:pStyle w:val="Prrafodelista"/>
        <w:numPr>
          <w:ilvl w:val="0"/>
          <w:numId w:val="4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CC9">
        <w:rPr>
          <w:rFonts w:ascii="Times New Roman" w:hAnsi="Times New Roman" w:cs="Times New Roman"/>
          <w:sz w:val="24"/>
          <w:szCs w:val="24"/>
        </w:rPr>
        <w:t>Documentación retenida, expuesta falsamente o falsificada.</w:t>
      </w:r>
    </w:p>
    <w:p w:rsidR="00DB3A9D" w:rsidRPr="002C7CC9" w:rsidRDefault="00DB3A9D" w:rsidP="00DB3A9D">
      <w:pPr>
        <w:pStyle w:val="Prrafodelista"/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B3A9D" w:rsidRPr="002C7CC9" w:rsidRDefault="00DB3A9D" w:rsidP="00DB3A9D">
      <w:pPr>
        <w:pStyle w:val="Prrafodelista"/>
        <w:numPr>
          <w:ilvl w:val="0"/>
          <w:numId w:val="4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CC9">
        <w:rPr>
          <w:rFonts w:ascii="Times New Roman" w:hAnsi="Times New Roman" w:cs="Times New Roman"/>
          <w:sz w:val="24"/>
          <w:szCs w:val="24"/>
        </w:rPr>
        <w:t xml:space="preserve">Capacidad de la administración de pasar por alto o instruir a los demás a pasar por alto lo que de otra manera parecen ser controles eficaces. </w:t>
      </w:r>
    </w:p>
    <w:p w:rsidR="00DB3A9D" w:rsidRDefault="00DB3A9D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1A80" w:rsidRDefault="00B11A80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7216" w:rsidRDefault="00BC7216" w:rsidP="00F73CD0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73CD0" w:rsidRPr="00BC7216" w:rsidRDefault="00F73CD0" w:rsidP="00F73CD0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C721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TIPOS O CLASES DE FRAUDE</w:t>
      </w:r>
    </w:p>
    <w:p w:rsidR="00B11A80" w:rsidRDefault="00B11A80" w:rsidP="00DB3A9D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CD0" w:rsidRPr="00D228AA" w:rsidRDefault="00F73CD0" w:rsidP="00F73CD0">
      <w:pPr>
        <w:pStyle w:val="Prrafodelista"/>
        <w:numPr>
          <w:ilvl w:val="0"/>
          <w:numId w:val="5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228AA">
        <w:rPr>
          <w:rFonts w:ascii="Times New Roman" w:hAnsi="Times New Roman" w:cs="Times New Roman"/>
          <w:i/>
          <w:iCs/>
          <w:sz w:val="24"/>
          <w:szCs w:val="24"/>
        </w:rPr>
        <w:t>Informes financieros Fraudulentos</w:t>
      </w:r>
    </w:p>
    <w:p w:rsidR="00DB3A9D" w:rsidRPr="00D228AA" w:rsidRDefault="00F73CD0" w:rsidP="00F73CD0">
      <w:pPr>
        <w:pStyle w:val="Prrafodelista"/>
        <w:numPr>
          <w:ilvl w:val="0"/>
          <w:numId w:val="5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8AA">
        <w:rPr>
          <w:rFonts w:ascii="Times New Roman" w:hAnsi="Times New Roman" w:cs="Times New Roman"/>
          <w:i/>
          <w:iCs/>
          <w:sz w:val="24"/>
          <w:szCs w:val="24"/>
        </w:rPr>
        <w:t>Malversación de activos</w:t>
      </w:r>
    </w:p>
    <w:p w:rsidR="00F73CD0" w:rsidRDefault="00F73CD0" w:rsidP="00F73CD0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3CD0" w:rsidRPr="000B28AB" w:rsidRDefault="00F73CD0" w:rsidP="00F73CD0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8AB">
        <w:rPr>
          <w:rFonts w:ascii="Times New Roman" w:hAnsi="Times New Roman" w:cs="Times New Roman"/>
          <w:sz w:val="24"/>
          <w:szCs w:val="24"/>
        </w:rPr>
        <w:t xml:space="preserve">Otra forma similar de clasificar o tipificar los </w:t>
      </w:r>
      <w:r>
        <w:rPr>
          <w:rFonts w:ascii="Times New Roman" w:hAnsi="Times New Roman" w:cs="Times New Roman"/>
          <w:sz w:val="24"/>
          <w:szCs w:val="24"/>
        </w:rPr>
        <w:t xml:space="preserve">fraudes según el </w:t>
      </w:r>
      <w:r w:rsidRPr="000B28AB">
        <w:rPr>
          <w:rFonts w:ascii="Times New Roman" w:hAnsi="Times New Roman" w:cs="Times New Roman"/>
          <w:b/>
          <w:i/>
          <w:sz w:val="24"/>
          <w:szCs w:val="24"/>
        </w:rPr>
        <w:t>SAS 99</w:t>
      </w:r>
      <w:r w:rsidRPr="000B28A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SV"/>
        </w:rPr>
        <w:t xml:space="preserve"> «Consideración del fraude en una inte</w:t>
      </w:r>
      <w:r w:rsidR="00E326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SV"/>
        </w:rPr>
        <w:t>rvención de Estado F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SV"/>
        </w:rPr>
        <w:t>inanciero</w:t>
      </w:r>
      <w:r w:rsidR="00E326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SV"/>
        </w:rPr>
        <w:t>s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es-SV"/>
        </w:rPr>
        <w:t>»</w:t>
      </w:r>
      <w:r w:rsidRPr="000B28AB">
        <w:rPr>
          <w:rFonts w:ascii="Times New Roman" w:hAnsi="Times New Roman" w:cs="Times New Roman"/>
          <w:sz w:val="24"/>
          <w:szCs w:val="24"/>
        </w:rPr>
        <w:t>, es la siguiente:</w:t>
      </w:r>
    </w:p>
    <w:p w:rsidR="00F73CD0" w:rsidRDefault="00F73CD0" w:rsidP="00F73CD0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3CD0" w:rsidRPr="00D228AA" w:rsidRDefault="00F73CD0" w:rsidP="00F73CD0">
      <w:pPr>
        <w:pStyle w:val="Prrafodelista"/>
        <w:numPr>
          <w:ilvl w:val="0"/>
          <w:numId w:val="6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28AA">
        <w:rPr>
          <w:rFonts w:ascii="Times New Roman" w:hAnsi="Times New Roman" w:cs="Times New Roman"/>
          <w:i/>
          <w:iCs/>
          <w:sz w:val="24"/>
          <w:szCs w:val="24"/>
        </w:rPr>
        <w:t>Fraude Corporativo</w:t>
      </w:r>
    </w:p>
    <w:p w:rsidR="00F73CD0" w:rsidRPr="00F73CD0" w:rsidRDefault="00F73CD0" w:rsidP="00F73CD0">
      <w:pPr>
        <w:pStyle w:val="Prrafodelista"/>
        <w:numPr>
          <w:ilvl w:val="0"/>
          <w:numId w:val="6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228AA">
        <w:rPr>
          <w:rFonts w:ascii="Times New Roman" w:hAnsi="Times New Roman" w:cs="Times New Roman"/>
          <w:i/>
          <w:iCs/>
          <w:sz w:val="24"/>
          <w:szCs w:val="24"/>
        </w:rPr>
        <w:t>Fraude Laboral (Ocupacional)</w:t>
      </w:r>
    </w:p>
    <w:p w:rsidR="00F73CD0" w:rsidRPr="00F73CD0" w:rsidRDefault="00F73CD0" w:rsidP="00F73CD0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28AA" w:rsidRPr="00BC7216" w:rsidRDefault="00D228AA" w:rsidP="00F73CD0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7216">
        <w:rPr>
          <w:rFonts w:ascii="Times New Roman" w:hAnsi="Times New Roman" w:cs="Times New Roman"/>
          <w:b/>
          <w:sz w:val="24"/>
          <w:szCs w:val="24"/>
          <w:u w:val="single"/>
        </w:rPr>
        <w:t>TRIANGULO DEL FRAUDE</w:t>
      </w:r>
    </w:p>
    <w:p w:rsidR="00D228AA" w:rsidRDefault="00D228AA" w:rsidP="00F73CD0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73CD0" w:rsidRPr="00F73CD0" w:rsidRDefault="00D228AA" w:rsidP="00F73CD0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Existen tres </w:t>
      </w:r>
      <w:r w:rsidRPr="00ED6F41">
        <w:rPr>
          <w:rFonts w:ascii="Times New Roman" w:hAnsi="Times New Roman" w:cs="Times New Roman"/>
          <w:sz w:val="24"/>
          <w:szCs w:val="24"/>
        </w:rPr>
        <w:t>condiciones para que se genere un fraude a partir de informes financieros fraudulentos y malversaciones de activos; señalando lo siguiente</w:t>
      </w:r>
    </w:p>
    <w:p w:rsidR="00DB3A9D" w:rsidRDefault="00DB3A9D" w:rsidP="00C761EC">
      <w:pPr>
        <w:pStyle w:val="Default"/>
        <w:tabs>
          <w:tab w:val="left" w:pos="3119"/>
        </w:tabs>
        <w:jc w:val="both"/>
        <w:rPr>
          <w:rFonts w:ascii="Times New Roman" w:hAnsi="Times New Roman" w:cs="Times New Roman"/>
          <w:b/>
        </w:rPr>
      </w:pPr>
    </w:p>
    <w:p w:rsidR="00D228AA" w:rsidRPr="00ED6F41" w:rsidRDefault="00D228AA" w:rsidP="00D228AA">
      <w:pPr>
        <w:pStyle w:val="Prrafodelista"/>
        <w:numPr>
          <w:ilvl w:val="0"/>
          <w:numId w:val="7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D6F41">
        <w:rPr>
          <w:rFonts w:ascii="Times New Roman" w:hAnsi="Times New Roman" w:cs="Times New Roman"/>
          <w:i/>
          <w:iCs/>
          <w:sz w:val="24"/>
          <w:szCs w:val="24"/>
        </w:rPr>
        <w:t>Incentivos/presiones</w:t>
      </w:r>
    </w:p>
    <w:p w:rsidR="00D228AA" w:rsidRPr="00ED6F41" w:rsidRDefault="00D228AA" w:rsidP="00D228AA">
      <w:pPr>
        <w:pStyle w:val="Prrafodelista"/>
        <w:numPr>
          <w:ilvl w:val="0"/>
          <w:numId w:val="7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ED6F41">
        <w:rPr>
          <w:rFonts w:ascii="Times New Roman" w:hAnsi="Times New Roman" w:cs="Times New Roman"/>
          <w:i/>
          <w:iCs/>
          <w:sz w:val="24"/>
          <w:szCs w:val="24"/>
        </w:rPr>
        <w:t xml:space="preserve">Oportunidades </w:t>
      </w:r>
    </w:p>
    <w:p w:rsidR="00D228AA" w:rsidRPr="00ED6F41" w:rsidRDefault="00BC7216" w:rsidP="00D228AA">
      <w:pPr>
        <w:pStyle w:val="Prrafodelista"/>
        <w:numPr>
          <w:ilvl w:val="0"/>
          <w:numId w:val="7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Auto justificación</w:t>
      </w:r>
      <w:r w:rsidR="00D228AA" w:rsidRPr="00ED6F41">
        <w:rPr>
          <w:rFonts w:ascii="Times New Roman" w:hAnsi="Times New Roman" w:cs="Times New Roman"/>
          <w:i/>
          <w:iCs/>
          <w:sz w:val="24"/>
          <w:szCs w:val="24"/>
        </w:rPr>
        <w:t>/racionalización</w:t>
      </w:r>
    </w:p>
    <w:p w:rsidR="00D228AA" w:rsidRDefault="00D228AA" w:rsidP="00C761EC">
      <w:pPr>
        <w:pStyle w:val="Default"/>
        <w:tabs>
          <w:tab w:val="left" w:pos="3119"/>
        </w:tabs>
        <w:jc w:val="both"/>
        <w:rPr>
          <w:rFonts w:ascii="Times New Roman" w:hAnsi="Times New Roman" w:cs="Times New Roman"/>
          <w:b/>
        </w:rPr>
      </w:pPr>
    </w:p>
    <w:p w:rsidR="00D228AA" w:rsidRPr="00BC7216" w:rsidRDefault="00D228AA" w:rsidP="00D228AA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C721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ÁREAS SUSCEPTIBLES DE RIESGO AL FRAUDE </w:t>
      </w:r>
    </w:p>
    <w:p w:rsidR="00D228AA" w:rsidRDefault="00D228AA" w:rsidP="00C761EC">
      <w:pPr>
        <w:pStyle w:val="Default"/>
        <w:tabs>
          <w:tab w:val="left" w:pos="3119"/>
        </w:tabs>
        <w:jc w:val="both"/>
        <w:rPr>
          <w:rFonts w:ascii="Times New Roman" w:hAnsi="Times New Roman" w:cs="Times New Roman"/>
          <w:b/>
        </w:rPr>
      </w:pPr>
    </w:p>
    <w:p w:rsidR="00D228AA" w:rsidRPr="00D677FE" w:rsidRDefault="00D228AA" w:rsidP="00D228AA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7FE">
        <w:rPr>
          <w:rFonts w:ascii="Times New Roman" w:hAnsi="Times New Roman" w:cs="Times New Roman"/>
          <w:sz w:val="24"/>
          <w:szCs w:val="24"/>
        </w:rPr>
        <w:t xml:space="preserve">Según el tipo de industria del cliente, ciertas cuentas son en especial susceptibles a la manipulación o robo. </w:t>
      </w:r>
    </w:p>
    <w:p w:rsidR="00D228AA" w:rsidRDefault="00D228AA" w:rsidP="00C761EC">
      <w:pPr>
        <w:pStyle w:val="Default"/>
        <w:tabs>
          <w:tab w:val="left" w:pos="3119"/>
        </w:tabs>
        <w:jc w:val="both"/>
        <w:rPr>
          <w:rFonts w:ascii="Times New Roman" w:hAnsi="Times New Roman" w:cs="Times New Roman"/>
          <w:b/>
        </w:rPr>
      </w:pPr>
    </w:p>
    <w:p w:rsidR="00D228AA" w:rsidRPr="00D228AA" w:rsidRDefault="00D228AA" w:rsidP="00D228AA">
      <w:pPr>
        <w:pStyle w:val="Default"/>
        <w:numPr>
          <w:ilvl w:val="0"/>
          <w:numId w:val="8"/>
        </w:numPr>
        <w:tabs>
          <w:tab w:val="left" w:pos="3119"/>
        </w:tabs>
        <w:jc w:val="both"/>
        <w:rPr>
          <w:rFonts w:ascii="Times New Roman" w:hAnsi="Times New Roman" w:cs="Times New Roman"/>
          <w:b/>
        </w:rPr>
      </w:pPr>
      <w:r w:rsidRPr="00D677FE">
        <w:rPr>
          <w:rFonts w:ascii="Times New Roman" w:hAnsi="Times New Roman" w:cs="Times New Roman"/>
          <w:b/>
          <w:i/>
          <w:iCs/>
        </w:rPr>
        <w:t>Riesgo de fraude en Ingresos y cuentas por cobrar</w:t>
      </w:r>
    </w:p>
    <w:p w:rsidR="00D228AA" w:rsidRDefault="00D228AA" w:rsidP="00D228AA">
      <w:pPr>
        <w:pStyle w:val="Default"/>
        <w:tabs>
          <w:tab w:val="left" w:pos="3119"/>
        </w:tabs>
        <w:ind w:left="720"/>
        <w:jc w:val="both"/>
        <w:rPr>
          <w:rFonts w:ascii="Times New Roman" w:hAnsi="Times New Roman" w:cs="Times New Roman"/>
        </w:rPr>
      </w:pPr>
      <w:r w:rsidRPr="00D677FE">
        <w:rPr>
          <w:rFonts w:ascii="Times New Roman" w:hAnsi="Times New Roman" w:cs="Times New Roman"/>
        </w:rPr>
        <w:t>Los ingresos y cuentas por cobrar relacionadas, y las cuentas de efectivo son particularmente susceptibles a la manipulación y robo.</w:t>
      </w:r>
    </w:p>
    <w:p w:rsidR="00D228AA" w:rsidRDefault="00D228AA" w:rsidP="00D228AA">
      <w:pPr>
        <w:pStyle w:val="Default"/>
        <w:tabs>
          <w:tab w:val="left" w:pos="3119"/>
        </w:tabs>
        <w:ind w:left="720"/>
        <w:jc w:val="both"/>
        <w:rPr>
          <w:rFonts w:ascii="Times New Roman" w:hAnsi="Times New Roman" w:cs="Times New Roman"/>
        </w:rPr>
      </w:pPr>
    </w:p>
    <w:p w:rsidR="00D228AA" w:rsidRPr="00D677FE" w:rsidRDefault="00D228AA" w:rsidP="00D228AA">
      <w:pPr>
        <w:pStyle w:val="Prrafodelista"/>
        <w:numPr>
          <w:ilvl w:val="0"/>
          <w:numId w:val="9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7FE">
        <w:rPr>
          <w:rFonts w:ascii="Times New Roman" w:hAnsi="Times New Roman" w:cs="Times New Roman"/>
          <w:b/>
          <w:i/>
          <w:iCs/>
          <w:sz w:val="24"/>
          <w:szCs w:val="24"/>
        </w:rPr>
        <w:t>Riesgo de fraude en Inventario</w:t>
      </w:r>
    </w:p>
    <w:p w:rsidR="00D228AA" w:rsidRDefault="004D3A69" w:rsidP="00D228AA">
      <w:pPr>
        <w:pStyle w:val="Default"/>
        <w:tabs>
          <w:tab w:val="left" w:pos="3119"/>
        </w:tabs>
        <w:ind w:left="720"/>
        <w:jc w:val="both"/>
        <w:rPr>
          <w:rFonts w:ascii="Times New Roman" w:hAnsi="Times New Roman" w:cs="Times New Roman"/>
        </w:rPr>
      </w:pPr>
      <w:r w:rsidRPr="00D677FE">
        <w:rPr>
          <w:rFonts w:ascii="Times New Roman" w:hAnsi="Times New Roman" w:cs="Times New Roman"/>
        </w:rPr>
        <w:t>El inventario con frecuencia es la cuenta más importante en el saldo de varias empresas y a veces es difícil verificar la existencia y valuación de inventarios.</w:t>
      </w:r>
    </w:p>
    <w:p w:rsidR="004D3A69" w:rsidRDefault="004D3A69" w:rsidP="00D228AA">
      <w:pPr>
        <w:pStyle w:val="Default"/>
        <w:tabs>
          <w:tab w:val="left" w:pos="3119"/>
        </w:tabs>
        <w:ind w:left="720"/>
        <w:jc w:val="both"/>
        <w:rPr>
          <w:rFonts w:ascii="Times New Roman" w:hAnsi="Times New Roman" w:cs="Times New Roman"/>
        </w:rPr>
      </w:pPr>
    </w:p>
    <w:p w:rsidR="004D3A69" w:rsidRPr="00D677FE" w:rsidRDefault="004D3A69" w:rsidP="004D3A69">
      <w:pPr>
        <w:pStyle w:val="Prrafodelista"/>
        <w:numPr>
          <w:ilvl w:val="0"/>
          <w:numId w:val="9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7FE">
        <w:rPr>
          <w:rFonts w:ascii="Times New Roman" w:hAnsi="Times New Roman" w:cs="Times New Roman"/>
          <w:b/>
          <w:i/>
          <w:iCs/>
          <w:sz w:val="24"/>
          <w:szCs w:val="24"/>
        </w:rPr>
        <w:t>Riesgos de fraude de compras y cuentas por pagar</w:t>
      </w:r>
    </w:p>
    <w:p w:rsidR="004D3A69" w:rsidRDefault="004D3A69" w:rsidP="004D3A69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A69">
        <w:rPr>
          <w:rFonts w:ascii="Times New Roman" w:hAnsi="Times New Roman" w:cs="Times New Roman"/>
          <w:sz w:val="24"/>
          <w:szCs w:val="24"/>
        </w:rPr>
        <w:t xml:space="preserve">La subestimación deliberada de las cuentas por pagar, por lo general, ocasiona la subestimación de las compras y costos de productos vendidos y una sobrestimación del ingreso neto. </w:t>
      </w:r>
    </w:p>
    <w:p w:rsidR="004D3A69" w:rsidRDefault="004D3A69" w:rsidP="004D3A69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3A69" w:rsidRPr="00D677FE" w:rsidRDefault="004D3A69" w:rsidP="004D3A69">
      <w:pPr>
        <w:pStyle w:val="Prrafodelista"/>
        <w:numPr>
          <w:ilvl w:val="0"/>
          <w:numId w:val="9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7FE">
        <w:rPr>
          <w:rFonts w:ascii="Times New Roman" w:hAnsi="Times New Roman" w:cs="Times New Roman"/>
          <w:b/>
          <w:i/>
          <w:iCs/>
          <w:sz w:val="24"/>
          <w:szCs w:val="24"/>
        </w:rPr>
        <w:t>Otras áreas de riesgo de fraude</w:t>
      </w:r>
    </w:p>
    <w:p w:rsidR="004D3A69" w:rsidRPr="004D3A69" w:rsidRDefault="004D3A69" w:rsidP="004D3A69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3A69">
        <w:rPr>
          <w:rFonts w:ascii="Times New Roman" w:hAnsi="Times New Roman" w:cs="Times New Roman"/>
          <w:sz w:val="24"/>
          <w:szCs w:val="24"/>
        </w:rPr>
        <w:t>Casi todas las cuentas están sujetas a la manipulación. Sin embargo se sugiere prestar especial atención a los activos y fijos y a los gastos de personal.</w:t>
      </w:r>
    </w:p>
    <w:p w:rsidR="004D3A69" w:rsidRDefault="004D3A69" w:rsidP="004D3A69">
      <w:pPr>
        <w:pStyle w:val="Prrafodelista"/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0B4" w:rsidRDefault="00E440B4" w:rsidP="00E440B4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Dentro de estas </w:t>
      </w:r>
      <w:r w:rsidR="00BC7216">
        <w:rPr>
          <w:rFonts w:ascii="Times New Roman" w:hAnsi="Times New Roman" w:cs="Times New Roman"/>
          <w:sz w:val="24"/>
          <w:szCs w:val="24"/>
        </w:rPr>
        <w:t>áreas</w:t>
      </w:r>
      <w:r>
        <w:rPr>
          <w:rFonts w:ascii="Times New Roman" w:hAnsi="Times New Roman" w:cs="Times New Roman"/>
          <w:sz w:val="24"/>
          <w:szCs w:val="24"/>
        </w:rPr>
        <w:t xml:space="preserve"> susceptibles de fraude se encuentran  las siguientes prácticas:</w:t>
      </w:r>
    </w:p>
    <w:p w:rsidR="00E440B4" w:rsidRDefault="00E440B4" w:rsidP="00E440B4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40B4" w:rsidRDefault="00E440B4" w:rsidP="00E440B4">
      <w:pPr>
        <w:pStyle w:val="Prrafodelista"/>
        <w:numPr>
          <w:ilvl w:val="0"/>
          <w:numId w:val="10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7FE">
        <w:rPr>
          <w:rFonts w:ascii="Times New Roman" w:eastAsia="Times New Roman" w:hAnsi="Times New Roman" w:cs="Times New Roman"/>
          <w:sz w:val="24"/>
          <w:szCs w:val="24"/>
          <w:lang w:val="es-CL"/>
        </w:rPr>
        <w:t>Discrepancias en los registros de contabilidad</w:t>
      </w:r>
      <w:r w:rsidR="00651B37">
        <w:rPr>
          <w:rFonts w:ascii="Times New Roman" w:eastAsia="Times New Roman" w:hAnsi="Times New Roman" w:cs="Times New Roman"/>
          <w:sz w:val="24"/>
          <w:szCs w:val="24"/>
          <w:lang w:val="es-CL"/>
        </w:rPr>
        <w:t>.</w:t>
      </w:r>
    </w:p>
    <w:p w:rsidR="00E440B4" w:rsidRPr="00651B37" w:rsidRDefault="00E440B4" w:rsidP="004D3A69">
      <w:pPr>
        <w:pStyle w:val="Prrafodelista"/>
        <w:numPr>
          <w:ilvl w:val="0"/>
          <w:numId w:val="10"/>
        </w:numPr>
        <w:tabs>
          <w:tab w:val="left" w:pos="311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40B4">
        <w:rPr>
          <w:rFonts w:ascii="Times New Roman" w:eastAsia="Times New Roman" w:hAnsi="Times New Roman" w:cs="Times New Roman"/>
          <w:sz w:val="24"/>
          <w:szCs w:val="24"/>
          <w:lang w:val="es-CL"/>
        </w:rPr>
        <w:t>Material de evidencia incompatible o faltante</w:t>
      </w:r>
      <w:r w:rsidR="00651B37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E440B4" w:rsidRPr="00651B37" w:rsidSect="009A03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86B85"/>
    <w:multiLevelType w:val="hybridMultilevel"/>
    <w:tmpl w:val="66CAED4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E3643"/>
    <w:multiLevelType w:val="hybridMultilevel"/>
    <w:tmpl w:val="A8B8086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C56059"/>
    <w:multiLevelType w:val="hybridMultilevel"/>
    <w:tmpl w:val="3FDE795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DD7D32"/>
    <w:multiLevelType w:val="hybridMultilevel"/>
    <w:tmpl w:val="FF144C5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575F1"/>
    <w:multiLevelType w:val="hybridMultilevel"/>
    <w:tmpl w:val="CC86B7D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4D7BCF"/>
    <w:multiLevelType w:val="hybridMultilevel"/>
    <w:tmpl w:val="6CDA78F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C56567"/>
    <w:multiLevelType w:val="hybridMultilevel"/>
    <w:tmpl w:val="93BC29E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DC05D7"/>
    <w:multiLevelType w:val="hybridMultilevel"/>
    <w:tmpl w:val="9592A734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495BEE"/>
    <w:multiLevelType w:val="hybridMultilevel"/>
    <w:tmpl w:val="0020419E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DB2B49"/>
    <w:multiLevelType w:val="hybridMultilevel"/>
    <w:tmpl w:val="95F4267C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114A"/>
    <w:rsid w:val="001445B7"/>
    <w:rsid w:val="003D2ED2"/>
    <w:rsid w:val="004018E8"/>
    <w:rsid w:val="0041114A"/>
    <w:rsid w:val="004B7635"/>
    <w:rsid w:val="004D3A69"/>
    <w:rsid w:val="00651B37"/>
    <w:rsid w:val="00897F1B"/>
    <w:rsid w:val="009A036C"/>
    <w:rsid w:val="00B11A80"/>
    <w:rsid w:val="00BC7216"/>
    <w:rsid w:val="00C761EC"/>
    <w:rsid w:val="00CD324B"/>
    <w:rsid w:val="00D228AA"/>
    <w:rsid w:val="00DB3A9D"/>
    <w:rsid w:val="00E326BF"/>
    <w:rsid w:val="00E440B4"/>
    <w:rsid w:val="00F73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1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61EC"/>
    <w:pPr>
      <w:ind w:left="720"/>
      <w:contextualSpacing/>
    </w:pPr>
  </w:style>
  <w:style w:type="paragraph" w:customStyle="1" w:styleId="Default">
    <w:name w:val="Default"/>
    <w:rsid w:val="00C761EC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1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761EC"/>
    <w:pPr>
      <w:ind w:left="720"/>
      <w:contextualSpacing/>
    </w:pPr>
  </w:style>
  <w:style w:type="paragraph" w:customStyle="1" w:styleId="Default">
    <w:name w:val="Default"/>
    <w:rsid w:val="00C761EC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507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</dc:creator>
  <cp:lastModifiedBy>Carlos</cp:lastModifiedBy>
  <cp:revision>20</cp:revision>
  <dcterms:created xsi:type="dcterms:W3CDTF">2015-11-11T16:52:00Z</dcterms:created>
  <dcterms:modified xsi:type="dcterms:W3CDTF">2015-11-16T21:45:00Z</dcterms:modified>
</cp:coreProperties>
</file>