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C3" w:rsidRPr="00271B95" w:rsidRDefault="00271B95">
      <w:pPr>
        <w:rPr>
          <w:b/>
        </w:rPr>
      </w:pPr>
      <w:r w:rsidRPr="00271B95">
        <w:rPr>
          <w:b/>
        </w:rPr>
        <w:t>NORMAS INTERNACIONALES PARA EL EJERCICIO PROFESIONAL DE LA AUDITORIA INTERNA</w:t>
      </w:r>
    </w:p>
    <w:p w:rsidR="00271B95" w:rsidRDefault="00271B95" w:rsidP="00271B95">
      <w:pPr>
        <w:jc w:val="center"/>
        <w:rPr>
          <w:b/>
        </w:rPr>
      </w:pPr>
      <w:r w:rsidRPr="00271B95">
        <w:rPr>
          <w:b/>
        </w:rPr>
        <w:t>(RESUMEN)</w:t>
      </w:r>
    </w:p>
    <w:p w:rsidR="00271B95" w:rsidRDefault="00271B95" w:rsidP="00271B95">
      <w:pPr>
        <w:jc w:val="center"/>
        <w:rPr>
          <w:b/>
        </w:rPr>
      </w:pPr>
    </w:p>
    <w:p w:rsidR="00271B95" w:rsidRDefault="00271B95" w:rsidP="000F5A62">
      <w:pPr>
        <w:jc w:val="both"/>
      </w:pPr>
      <w:r>
        <w:t xml:space="preserve">Principalmente se </w:t>
      </w:r>
      <w:r w:rsidR="009C2F9B">
        <w:t>dirá</w:t>
      </w:r>
      <w:r>
        <w:t xml:space="preserve"> que la auditoria interna es una actividad independiente y objetiva de aseguramiento y consulta que permite una evaluación efectiva de los procesos</w:t>
      </w:r>
      <w:r w:rsidR="009C2F9B">
        <w:t>, así como detectar los posibles riesgos.</w:t>
      </w:r>
    </w:p>
    <w:p w:rsidR="009C2F9B" w:rsidRDefault="009C2F9B" w:rsidP="000F5A62">
      <w:pPr>
        <w:jc w:val="both"/>
      </w:pPr>
      <w:r>
        <w:t>El libro rojo consta de 3 partes importantes</w:t>
      </w:r>
    </w:p>
    <w:p w:rsidR="009C2F9B" w:rsidRDefault="009C2F9B" w:rsidP="000F5A62">
      <w:pPr>
        <w:pStyle w:val="Prrafodelista"/>
        <w:numPr>
          <w:ilvl w:val="0"/>
          <w:numId w:val="1"/>
        </w:numPr>
        <w:jc w:val="both"/>
      </w:pPr>
      <w:r>
        <w:t>Código de ética</w:t>
      </w:r>
    </w:p>
    <w:p w:rsidR="009C2F9B" w:rsidRDefault="009C2F9B" w:rsidP="000F5A62">
      <w:pPr>
        <w:pStyle w:val="Prrafodelista"/>
        <w:numPr>
          <w:ilvl w:val="0"/>
          <w:numId w:val="1"/>
        </w:numPr>
        <w:jc w:val="both"/>
      </w:pPr>
      <w:r>
        <w:t>Normas de auditoria interna</w:t>
      </w:r>
    </w:p>
    <w:p w:rsidR="009C2F9B" w:rsidRDefault="009C2F9B" w:rsidP="000F5A62">
      <w:pPr>
        <w:pStyle w:val="Prrafodelista"/>
        <w:numPr>
          <w:ilvl w:val="0"/>
          <w:numId w:val="1"/>
        </w:numPr>
        <w:jc w:val="both"/>
      </w:pPr>
      <w:r>
        <w:t>Consejos para la practica</w:t>
      </w:r>
    </w:p>
    <w:p w:rsidR="009C2F9B" w:rsidRDefault="009C2F9B" w:rsidP="000F5A62">
      <w:pPr>
        <w:jc w:val="both"/>
      </w:pPr>
      <w:r>
        <w:t>El libro rojo</w:t>
      </w:r>
      <w:r w:rsidR="000F5A62">
        <w:t xml:space="preserve"> también </w:t>
      </w:r>
      <w:r>
        <w:t xml:space="preserve"> </w:t>
      </w:r>
      <w:r w:rsidR="000F5A62">
        <w:t>hace referencia principalmente a aquellos puntos de trascendencia e importancia para el auditor interno y los principios, reglas, normas etc. Que este debe practicar y llevar acabo en el ejercicio de la profesión de auditoria interna.</w:t>
      </w:r>
    </w:p>
    <w:p w:rsidR="000F5A62" w:rsidRDefault="000F5A62" w:rsidP="000F5A62">
      <w:pPr>
        <w:jc w:val="both"/>
      </w:pPr>
      <w:r>
        <w:t>Entre los principios a aplicar destacan los siguientes:</w:t>
      </w:r>
    </w:p>
    <w:p w:rsidR="000F5A62" w:rsidRDefault="000F5A62" w:rsidP="000F5A62">
      <w:pPr>
        <w:pStyle w:val="Prrafodelista"/>
        <w:numPr>
          <w:ilvl w:val="0"/>
          <w:numId w:val="2"/>
        </w:numPr>
        <w:jc w:val="both"/>
      </w:pPr>
      <w:r>
        <w:t>Integridad</w:t>
      </w:r>
    </w:p>
    <w:p w:rsidR="000F5A62" w:rsidRDefault="000F5A62" w:rsidP="000F5A62">
      <w:pPr>
        <w:pStyle w:val="Prrafodelista"/>
        <w:numPr>
          <w:ilvl w:val="0"/>
          <w:numId w:val="2"/>
        </w:numPr>
        <w:jc w:val="both"/>
      </w:pPr>
      <w:r>
        <w:t>Objetividad</w:t>
      </w:r>
    </w:p>
    <w:p w:rsidR="000F5A62" w:rsidRDefault="000F5A62" w:rsidP="000F5A62">
      <w:pPr>
        <w:pStyle w:val="Prrafodelista"/>
        <w:numPr>
          <w:ilvl w:val="0"/>
          <w:numId w:val="2"/>
        </w:numPr>
        <w:jc w:val="both"/>
      </w:pPr>
      <w:r>
        <w:t>Confidencialidad</w:t>
      </w:r>
    </w:p>
    <w:p w:rsidR="000F5A62" w:rsidRDefault="000F5A62" w:rsidP="000F5A62">
      <w:pPr>
        <w:pStyle w:val="Prrafodelista"/>
        <w:numPr>
          <w:ilvl w:val="0"/>
          <w:numId w:val="2"/>
        </w:numPr>
        <w:jc w:val="both"/>
      </w:pPr>
      <w:r>
        <w:t>Competencia</w:t>
      </w:r>
    </w:p>
    <w:p w:rsidR="000F5A62" w:rsidRDefault="000F5A62" w:rsidP="000F5A62">
      <w:pPr>
        <w:jc w:val="both"/>
      </w:pPr>
      <w:r>
        <w:t>El propósito de las normas es definir principios básicos, proporcionar un marco para ejercer</w:t>
      </w:r>
      <w:r w:rsidR="0081226C">
        <w:t xml:space="preserve"> las actividades de auditoria</w:t>
      </w:r>
      <w:r>
        <w:t>, establecer bases, así como fomentar la mejora en la práctica</w:t>
      </w:r>
      <w:r w:rsidR="0081226C">
        <w:t xml:space="preserve"> de la auditoria interna, estas normas se encuentran formadas por normas sobre los atributos, sobre desempeño y de implantación, las primeras son aplicables a todos los servicios de auditoría, mientras que las segundas solo amplían las normas sobre atributos y desempeño.</w:t>
      </w:r>
    </w:p>
    <w:p w:rsidR="00371425" w:rsidRDefault="00893236" w:rsidP="000F5A62">
      <w:pPr>
        <w:jc w:val="both"/>
      </w:pPr>
      <w:r>
        <w:t>Estas normas</w:t>
      </w:r>
      <w:r w:rsidR="00371425">
        <w:t xml:space="preserve"> también</w:t>
      </w:r>
      <w:r>
        <w:t xml:space="preserve"> están orientadas a la naturaleza y el alcance del trabajo de aseguramiento, </w:t>
      </w:r>
      <w:r w:rsidR="00371425">
        <w:t>así</w:t>
      </w:r>
      <w:r>
        <w:t xml:space="preserve"> como a los servicios de </w:t>
      </w:r>
      <w:r w:rsidR="00371425">
        <w:t>consultoría</w:t>
      </w:r>
      <w:r>
        <w:t xml:space="preserve"> </w:t>
      </w:r>
      <w:r w:rsidR="00371425">
        <w:t>desempeñadas por el auditor interno.</w:t>
      </w:r>
    </w:p>
    <w:p w:rsidR="00371425" w:rsidRDefault="00371425" w:rsidP="000F5A62">
      <w:pPr>
        <w:jc w:val="both"/>
      </w:pPr>
      <w:r>
        <w:t xml:space="preserve">El libro rojo habla </w:t>
      </w:r>
      <w:r w:rsidR="008E6091">
        <w:t>también</w:t>
      </w:r>
      <w:r>
        <w:t xml:space="preserve"> sobre la independencia </w:t>
      </w:r>
      <w:r w:rsidR="008E6091">
        <w:t xml:space="preserve">de la auditoria interna, la actitud mental neutral que debe ser aplicada, el compromiso y la calidad con la que los auditores deben proceder a la hora de ejercer su profesión, </w:t>
      </w:r>
      <w:r w:rsidR="001943FE">
        <w:t>así</w:t>
      </w:r>
      <w:r w:rsidR="008E6091">
        <w:t xml:space="preserve"> mismo hace referencia al papel importante que ejerce el director ejecutivo de la auditoria interna quien está obligado a ratificar ante el consejo la independencia de la actividad de auditoria, así como obtener asesoramiento y asistencia competentes para sus auditores internos en caso que lo necesiten .</w:t>
      </w:r>
    </w:p>
    <w:p w:rsidR="008E6091" w:rsidRDefault="008E6091" w:rsidP="000F5A62">
      <w:pPr>
        <w:jc w:val="both"/>
      </w:pPr>
      <w:r>
        <w:t>Se hace referencia a la importancia y necesidad de que el auditor interno posea los conocimientos suficientes para desarrollar los distintos análisis sobre el entorno que lo rodea a la hora de ejercer la auditoria interna</w:t>
      </w:r>
      <w:r w:rsidR="001943FE">
        <w:t xml:space="preserve">, quien deberá ejercer con el debido cuidado y profesionalismo que compete a </w:t>
      </w:r>
      <w:r w:rsidR="001943FE">
        <w:lastRenderedPageBreak/>
        <w:t>un profesional de la auditoria, ya que la función del auditor es aportar a la empresa de manera que esta puede obtener algún beneficio o mejora.</w:t>
      </w:r>
    </w:p>
    <w:p w:rsidR="001943FE" w:rsidRDefault="001943FE" w:rsidP="000F5A62">
      <w:pPr>
        <w:jc w:val="both"/>
      </w:pPr>
      <w:r>
        <w:t>Se menciona las evaluaciones que permiten la mejora de calidad en los programas de aseguramiento las cuales deben incluir:</w:t>
      </w:r>
    </w:p>
    <w:p w:rsidR="001943FE" w:rsidRDefault="001943FE" w:rsidP="001943FE">
      <w:pPr>
        <w:pStyle w:val="Prrafodelista"/>
        <w:numPr>
          <w:ilvl w:val="0"/>
          <w:numId w:val="3"/>
        </w:numPr>
        <w:jc w:val="both"/>
      </w:pPr>
      <w:r>
        <w:t>Evaluaciones internas</w:t>
      </w:r>
    </w:p>
    <w:p w:rsidR="001943FE" w:rsidRDefault="001943FE" w:rsidP="001943FE">
      <w:pPr>
        <w:pStyle w:val="Prrafodelista"/>
        <w:numPr>
          <w:ilvl w:val="0"/>
          <w:numId w:val="3"/>
        </w:numPr>
        <w:jc w:val="both"/>
      </w:pPr>
      <w:r>
        <w:t>Evaluaciones externas</w:t>
      </w:r>
    </w:p>
    <w:p w:rsidR="001943FE" w:rsidRDefault="001943FE" w:rsidP="001943FE">
      <w:pPr>
        <w:jc w:val="both"/>
      </w:pPr>
      <w:r>
        <w:t xml:space="preserve">Finalmente </w:t>
      </w:r>
      <w:r w:rsidR="001C526A">
        <w:t xml:space="preserve">las normas internacionales para el ejercicio profesional de la auditoria interna como su nombre lo dice </w:t>
      </w:r>
      <w:proofErr w:type="gramStart"/>
      <w:r w:rsidR="001C526A">
        <w:t>tiene</w:t>
      </w:r>
      <w:proofErr w:type="gramEnd"/>
      <w:r w:rsidR="001C526A">
        <w:t xml:space="preserve"> como función principal de  dar las directrices a seguir por el profesional de la auditoria interna, para que pueda ejercer con objetividad, y criterio profesional.</w:t>
      </w:r>
      <w:bookmarkStart w:id="0" w:name="_GoBack"/>
      <w:bookmarkEnd w:id="0"/>
    </w:p>
    <w:p w:rsidR="001943FE" w:rsidRDefault="001943FE" w:rsidP="000F5A62">
      <w:pPr>
        <w:jc w:val="both"/>
      </w:pPr>
    </w:p>
    <w:p w:rsidR="000F5A62" w:rsidRDefault="000F5A62" w:rsidP="000F5A62">
      <w:pPr>
        <w:jc w:val="both"/>
      </w:pPr>
    </w:p>
    <w:p w:rsidR="000F5A62" w:rsidRDefault="000F5A62" w:rsidP="000F5A62">
      <w:pPr>
        <w:jc w:val="both"/>
      </w:pPr>
    </w:p>
    <w:p w:rsidR="000F5A62" w:rsidRPr="00271B95" w:rsidRDefault="000F5A62" w:rsidP="000F5A62">
      <w:pPr>
        <w:jc w:val="both"/>
      </w:pPr>
    </w:p>
    <w:sectPr w:rsidR="000F5A62" w:rsidRPr="00271B9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3CA7"/>
    <w:multiLevelType w:val="hybridMultilevel"/>
    <w:tmpl w:val="2752FA0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BE03FA"/>
    <w:multiLevelType w:val="hybridMultilevel"/>
    <w:tmpl w:val="F34E9F9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931AA"/>
    <w:multiLevelType w:val="hybridMultilevel"/>
    <w:tmpl w:val="28B63B1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B95"/>
    <w:rsid w:val="000F5A62"/>
    <w:rsid w:val="001943FE"/>
    <w:rsid w:val="001C526A"/>
    <w:rsid w:val="00271B95"/>
    <w:rsid w:val="00371425"/>
    <w:rsid w:val="00424CC3"/>
    <w:rsid w:val="0081226C"/>
    <w:rsid w:val="00893236"/>
    <w:rsid w:val="008E6091"/>
    <w:rsid w:val="009C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2F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2F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437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Zometa</dc:creator>
  <cp:lastModifiedBy>Wendy Zometa</cp:lastModifiedBy>
  <cp:revision>1</cp:revision>
  <dcterms:created xsi:type="dcterms:W3CDTF">2013-08-23T04:07:00Z</dcterms:created>
  <dcterms:modified xsi:type="dcterms:W3CDTF">2013-08-23T05:34:00Z</dcterms:modified>
</cp:coreProperties>
</file>