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503" w:rsidRPr="00F63D50" w:rsidRDefault="001537B8" w:rsidP="00F1599E">
      <w:pPr>
        <w:spacing w:line="360" w:lineRule="auto"/>
        <w:rPr>
          <w:rFonts w:ascii="Arial Narrow" w:hAnsi="Arial Narrow" w:cs="Times New Roman"/>
          <w:b/>
          <w:sz w:val="24"/>
        </w:rPr>
      </w:pPr>
      <w:r w:rsidRPr="00F63D50">
        <w:rPr>
          <w:rFonts w:ascii="Arial Narrow" w:hAnsi="Arial Narrow" w:cs="Times New Roman"/>
          <w:b/>
          <w:sz w:val="24"/>
        </w:rPr>
        <w:t>PREGUNTAS.</w:t>
      </w:r>
    </w:p>
    <w:p w:rsidR="001537B8" w:rsidRPr="00F63D50" w:rsidRDefault="001537B8" w:rsidP="00F1599E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 New Roman"/>
          <w:b/>
          <w:szCs w:val="20"/>
        </w:rPr>
      </w:pPr>
      <w:r w:rsidRPr="00F63D50">
        <w:rPr>
          <w:rFonts w:ascii="Arial Narrow" w:hAnsi="Arial Narrow" w:cs="Times New Roman"/>
          <w:b/>
          <w:szCs w:val="20"/>
        </w:rPr>
        <w:t>¿Cuáles son los roles del auditor forense frente al fraude?</w:t>
      </w:r>
    </w:p>
    <w:p w:rsidR="001537B8" w:rsidRPr="00F63D50" w:rsidRDefault="001537B8" w:rsidP="00F1599E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 New Roman"/>
          <w:szCs w:val="20"/>
        </w:rPr>
      </w:pPr>
      <w:r w:rsidRPr="00F63D50">
        <w:rPr>
          <w:rFonts w:ascii="Arial Narrow" w:hAnsi="Arial Narrow" w:cs="Times New Roman"/>
          <w:szCs w:val="20"/>
        </w:rPr>
        <w:t xml:space="preserve">Asistente de las organizaciones, en la identificación de las áreas clave de vulnerabilidad. </w:t>
      </w:r>
    </w:p>
    <w:p w:rsidR="001537B8" w:rsidRPr="00F63D50" w:rsidRDefault="001537B8" w:rsidP="00F1599E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 New Roman"/>
          <w:szCs w:val="20"/>
        </w:rPr>
      </w:pPr>
      <w:r w:rsidRPr="00F63D50">
        <w:rPr>
          <w:rFonts w:ascii="Arial Narrow" w:hAnsi="Arial Narrow" w:cs="Times New Roman"/>
          <w:szCs w:val="20"/>
        </w:rPr>
        <w:t>Investigador, implicarse en las investigaciones y en los procedimientos legales.</w:t>
      </w:r>
    </w:p>
    <w:p w:rsidR="001537B8" w:rsidRPr="00855BC3" w:rsidRDefault="001537B8" w:rsidP="00F1599E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 New Roman"/>
          <w:b/>
          <w:szCs w:val="20"/>
        </w:rPr>
      </w:pPr>
      <w:proofErr w:type="spellStart"/>
      <w:r w:rsidRPr="00F63D50">
        <w:rPr>
          <w:rFonts w:ascii="Arial Narrow" w:hAnsi="Arial Narrow" w:cs="Times New Roman"/>
          <w:szCs w:val="20"/>
        </w:rPr>
        <w:t>Atestador</w:t>
      </w:r>
      <w:proofErr w:type="spellEnd"/>
      <w:r w:rsidRPr="00F63D50">
        <w:rPr>
          <w:rFonts w:ascii="Arial Narrow" w:hAnsi="Arial Narrow" w:cs="Times New Roman"/>
          <w:szCs w:val="20"/>
        </w:rPr>
        <w:t xml:space="preserve"> Público.</w:t>
      </w:r>
    </w:p>
    <w:p w:rsidR="00855BC3" w:rsidRPr="00855BC3" w:rsidRDefault="00855BC3" w:rsidP="00F1599E">
      <w:pPr>
        <w:pStyle w:val="Prrafodelista"/>
        <w:autoSpaceDE w:val="0"/>
        <w:autoSpaceDN w:val="0"/>
        <w:adjustRightInd w:val="0"/>
        <w:spacing w:after="0" w:line="360" w:lineRule="auto"/>
        <w:ind w:left="786"/>
        <w:jc w:val="both"/>
        <w:rPr>
          <w:rFonts w:ascii="Arial Narrow" w:hAnsi="Arial Narrow" w:cs="Times New Roman"/>
          <w:b/>
          <w:szCs w:val="20"/>
        </w:rPr>
      </w:pPr>
    </w:p>
    <w:p w:rsidR="001537B8" w:rsidRPr="00F63D50" w:rsidRDefault="001537B8" w:rsidP="00F1599E">
      <w:pPr>
        <w:pStyle w:val="Prrafodelista"/>
        <w:numPr>
          <w:ilvl w:val="0"/>
          <w:numId w:val="1"/>
        </w:numPr>
        <w:spacing w:line="360" w:lineRule="auto"/>
        <w:rPr>
          <w:rFonts w:ascii="Arial Narrow" w:hAnsi="Arial Narrow" w:cs="Times New Roman"/>
          <w:b/>
        </w:rPr>
      </w:pPr>
      <w:r w:rsidRPr="00F63D50">
        <w:rPr>
          <w:rFonts w:ascii="Arial Narrow" w:hAnsi="Arial Narrow" w:cs="Times New Roman"/>
          <w:b/>
        </w:rPr>
        <w:t xml:space="preserve">¿E n que consiste la función de </w:t>
      </w:r>
      <w:proofErr w:type="spellStart"/>
      <w:r w:rsidRPr="00F63D50">
        <w:rPr>
          <w:rFonts w:ascii="Arial Narrow" w:hAnsi="Arial Narrow" w:cs="Times New Roman"/>
          <w:b/>
        </w:rPr>
        <w:t>atestador</w:t>
      </w:r>
      <w:proofErr w:type="spellEnd"/>
      <w:r w:rsidRPr="00F63D50">
        <w:rPr>
          <w:rFonts w:ascii="Arial Narrow" w:hAnsi="Arial Narrow" w:cs="Times New Roman"/>
          <w:b/>
        </w:rPr>
        <w:t xml:space="preserve"> público?</w:t>
      </w:r>
    </w:p>
    <w:p w:rsidR="00855BC3" w:rsidRPr="00F63D50" w:rsidRDefault="001537B8" w:rsidP="00F1599E">
      <w:pPr>
        <w:spacing w:line="360" w:lineRule="auto"/>
        <w:rPr>
          <w:rFonts w:ascii="Arial Narrow" w:hAnsi="Arial Narrow" w:cs="Times New Roman"/>
          <w:szCs w:val="20"/>
        </w:rPr>
      </w:pPr>
      <w:r w:rsidRPr="00F63D50">
        <w:rPr>
          <w:rFonts w:ascii="Arial Narrow" w:hAnsi="Arial Narrow" w:cs="Times New Roman"/>
          <w:szCs w:val="20"/>
        </w:rPr>
        <w:t>Consiste en dar fe pública de un registro o cuentas de una empresa, entidad, organización o persona individual a quien presta sus servicios profesionales.</w:t>
      </w:r>
    </w:p>
    <w:p w:rsidR="00D902AB" w:rsidRPr="00F63D50" w:rsidRDefault="00D902AB" w:rsidP="00F1599E">
      <w:pPr>
        <w:pStyle w:val="Prrafodelista"/>
        <w:numPr>
          <w:ilvl w:val="0"/>
          <w:numId w:val="1"/>
        </w:numPr>
        <w:spacing w:line="360" w:lineRule="auto"/>
        <w:rPr>
          <w:rFonts w:ascii="Arial Narrow" w:hAnsi="Arial Narrow" w:cs="Times New Roman"/>
          <w:b/>
          <w:szCs w:val="20"/>
        </w:rPr>
      </w:pPr>
      <w:r w:rsidRPr="00F63D50">
        <w:rPr>
          <w:rFonts w:ascii="Arial Narrow" w:hAnsi="Arial Narrow" w:cs="Times New Roman"/>
          <w:b/>
          <w:szCs w:val="20"/>
        </w:rPr>
        <w:t>¿Sobre quién recae la responsabilidad de la prevención y detección del fraude?</w:t>
      </w:r>
    </w:p>
    <w:p w:rsidR="00D902AB" w:rsidRPr="00F63D50" w:rsidRDefault="00D902AB" w:rsidP="00F1599E">
      <w:pPr>
        <w:spacing w:line="360" w:lineRule="auto"/>
        <w:rPr>
          <w:rFonts w:ascii="Arial Narrow" w:hAnsi="Arial Narrow" w:cs="Times New Roman"/>
          <w:szCs w:val="20"/>
        </w:rPr>
      </w:pPr>
      <w:r w:rsidRPr="00F63D50">
        <w:rPr>
          <w:rFonts w:ascii="Arial Narrow" w:hAnsi="Arial Narrow" w:cs="Times New Roman"/>
          <w:szCs w:val="20"/>
          <w:lang w:val="es-ES"/>
        </w:rPr>
        <w:t>Los responsables del gobierno de la entidad y la dirección son los principales responsables de la prevención y detección del fraude.</w:t>
      </w:r>
    </w:p>
    <w:p w:rsidR="00D902AB" w:rsidRPr="00F63D50" w:rsidRDefault="00821D0E" w:rsidP="00F1599E">
      <w:pPr>
        <w:pStyle w:val="Prrafodelista"/>
        <w:numPr>
          <w:ilvl w:val="0"/>
          <w:numId w:val="1"/>
        </w:numPr>
        <w:spacing w:line="360" w:lineRule="auto"/>
        <w:rPr>
          <w:rFonts w:ascii="Arial Narrow" w:hAnsi="Arial Narrow" w:cs="Times New Roman"/>
          <w:b/>
          <w:szCs w:val="20"/>
        </w:rPr>
      </w:pPr>
      <w:r w:rsidRPr="00F63D50">
        <w:rPr>
          <w:rFonts w:ascii="Arial Narrow" w:hAnsi="Arial Narrow" w:cs="Times New Roman"/>
          <w:b/>
          <w:szCs w:val="20"/>
        </w:rPr>
        <w:t>¿Cuál es la responsabilidad de</w:t>
      </w:r>
      <w:r w:rsidR="00FE41E2" w:rsidRPr="00F63D50">
        <w:rPr>
          <w:rFonts w:ascii="Arial Narrow" w:hAnsi="Arial Narrow" w:cs="Times New Roman"/>
          <w:b/>
          <w:szCs w:val="20"/>
        </w:rPr>
        <w:t>l</w:t>
      </w:r>
      <w:r w:rsidRPr="00F63D50">
        <w:rPr>
          <w:rFonts w:ascii="Arial Narrow" w:hAnsi="Arial Narrow" w:cs="Times New Roman"/>
          <w:b/>
          <w:szCs w:val="20"/>
        </w:rPr>
        <w:t xml:space="preserve"> auditor frente el fraude?</w:t>
      </w:r>
    </w:p>
    <w:p w:rsidR="00821D0E" w:rsidRDefault="00FE41E2" w:rsidP="00F1599E">
      <w:pPr>
        <w:pStyle w:val="Cuerpodeltexto0"/>
        <w:shd w:val="clear" w:color="auto" w:fill="auto"/>
        <w:tabs>
          <w:tab w:val="left" w:pos="635"/>
        </w:tabs>
        <w:spacing w:after="240" w:line="360" w:lineRule="auto"/>
        <w:ind w:right="20" w:firstLine="0"/>
        <w:jc w:val="both"/>
        <w:rPr>
          <w:rStyle w:val="CuerpodeltextoEspaciado0pto"/>
          <w:rFonts w:ascii="Arial Narrow" w:hAnsi="Arial Narrow"/>
          <w:sz w:val="22"/>
          <w:szCs w:val="22"/>
        </w:rPr>
      </w:pPr>
      <w:r w:rsidRPr="00F63D50">
        <w:rPr>
          <w:rStyle w:val="CuerpodeltextoEspaciado0pto"/>
          <w:rFonts w:ascii="Arial Narrow" w:hAnsi="Arial Narrow"/>
          <w:sz w:val="22"/>
          <w:szCs w:val="22"/>
        </w:rPr>
        <w:t>El auditor es respon</w:t>
      </w:r>
      <w:r w:rsidRPr="00F63D50">
        <w:rPr>
          <w:rStyle w:val="CuerpodeltextoEspaciado0pto"/>
          <w:rFonts w:ascii="Arial Narrow" w:hAnsi="Arial Narrow"/>
          <w:sz w:val="22"/>
          <w:szCs w:val="22"/>
        </w:rPr>
        <w:softHyphen/>
        <w:t>sable de la obtención de una seguridad razonable de que los estados finan</w:t>
      </w:r>
      <w:r w:rsidRPr="00F63D50">
        <w:rPr>
          <w:rStyle w:val="CuerpodeltextoEspaciado0pto"/>
          <w:rFonts w:ascii="Arial Narrow" w:hAnsi="Arial Narrow"/>
          <w:sz w:val="22"/>
          <w:szCs w:val="22"/>
        </w:rPr>
        <w:softHyphen/>
        <w:t xml:space="preserve">cieros considerados en su conjunto están libres de incorrecciones materiales debidas a fraude o error. </w:t>
      </w:r>
    </w:p>
    <w:p w:rsidR="005A72F1" w:rsidRDefault="005A72F1" w:rsidP="00F1599E">
      <w:pPr>
        <w:pStyle w:val="Cuerpodeltexto0"/>
        <w:numPr>
          <w:ilvl w:val="0"/>
          <w:numId w:val="1"/>
        </w:numPr>
        <w:shd w:val="clear" w:color="auto" w:fill="auto"/>
        <w:tabs>
          <w:tab w:val="left" w:pos="635"/>
        </w:tabs>
        <w:spacing w:after="240" w:line="360" w:lineRule="auto"/>
        <w:ind w:right="20"/>
        <w:jc w:val="both"/>
        <w:rPr>
          <w:rStyle w:val="CuerpodeltextoEspaciado0pto"/>
          <w:rFonts w:ascii="Arial Narrow" w:hAnsi="Arial Narrow"/>
          <w:b/>
          <w:sz w:val="22"/>
          <w:szCs w:val="22"/>
        </w:rPr>
      </w:pPr>
      <w:r w:rsidRPr="005A72F1">
        <w:rPr>
          <w:rStyle w:val="CuerpodeltextoEspaciado0pto"/>
          <w:rFonts w:ascii="Arial Narrow" w:hAnsi="Arial Narrow"/>
          <w:b/>
          <w:sz w:val="22"/>
          <w:szCs w:val="22"/>
        </w:rPr>
        <w:t>¿Por qué se hace mención a que el riesgo de no detectar incorrecciones materiales debidas a fraude, es mayor que el riesgo de no detectar las que se deben a error?</w:t>
      </w:r>
    </w:p>
    <w:p w:rsidR="005A72F1" w:rsidRPr="005A72F1" w:rsidRDefault="005A72F1" w:rsidP="00F1599E">
      <w:pPr>
        <w:pStyle w:val="Cuerpodeltexto0"/>
        <w:shd w:val="clear" w:color="auto" w:fill="auto"/>
        <w:tabs>
          <w:tab w:val="left" w:pos="635"/>
        </w:tabs>
        <w:spacing w:after="240" w:line="360" w:lineRule="auto"/>
        <w:ind w:right="20" w:firstLine="0"/>
        <w:jc w:val="both"/>
        <w:rPr>
          <w:rStyle w:val="CuerpodeltextoEspaciado0pto"/>
          <w:rFonts w:ascii="Arial Narrow" w:hAnsi="Arial Narrow"/>
          <w:b/>
          <w:sz w:val="22"/>
          <w:szCs w:val="22"/>
        </w:rPr>
      </w:pPr>
      <w:r>
        <w:rPr>
          <w:rStyle w:val="CuerpodeltextoEspaciado0pto"/>
          <w:rFonts w:ascii="Arial Narrow" w:hAnsi="Arial Narrow"/>
          <w:sz w:val="22"/>
          <w:szCs w:val="22"/>
        </w:rPr>
        <w:t>Debido</w:t>
      </w:r>
      <w:r w:rsidRPr="00997F99">
        <w:rPr>
          <w:rStyle w:val="CuerpodeltextoEspaciado0pto"/>
          <w:rFonts w:ascii="Arial Narrow" w:hAnsi="Arial Narrow"/>
          <w:sz w:val="22"/>
          <w:szCs w:val="22"/>
        </w:rPr>
        <w:t xml:space="preserve"> a que el fraude puede conllevar planes sofisticados y cuidadosamente orga</w:t>
      </w:r>
      <w:r w:rsidRPr="00997F99">
        <w:rPr>
          <w:rStyle w:val="CuerpodeltextoEspaciado0pto"/>
          <w:rFonts w:ascii="Arial Narrow" w:hAnsi="Arial Narrow"/>
          <w:sz w:val="22"/>
          <w:szCs w:val="22"/>
        </w:rPr>
        <w:softHyphen/>
        <w:t>nizados para su ocultación, tales como la falsificación, la omisión deliberada del registro de transacciones o la realización al auditor de manifestaciones in</w:t>
      </w:r>
      <w:r w:rsidRPr="00997F99">
        <w:rPr>
          <w:rStyle w:val="CuerpodeltextoEspaciado0pto"/>
          <w:rFonts w:ascii="Arial Narrow" w:hAnsi="Arial Narrow"/>
          <w:sz w:val="22"/>
          <w:szCs w:val="22"/>
        </w:rPr>
        <w:softHyphen/>
        <w:t>tencionadamente erróneas.</w:t>
      </w:r>
    </w:p>
    <w:p w:rsidR="00D61546" w:rsidRPr="00F63D50" w:rsidRDefault="00D61546" w:rsidP="00F1599E">
      <w:pPr>
        <w:pStyle w:val="Cuerpodeltexto0"/>
        <w:numPr>
          <w:ilvl w:val="0"/>
          <w:numId w:val="1"/>
        </w:numPr>
        <w:shd w:val="clear" w:color="auto" w:fill="auto"/>
        <w:tabs>
          <w:tab w:val="left" w:pos="635"/>
        </w:tabs>
        <w:spacing w:after="240" w:line="360" w:lineRule="auto"/>
        <w:ind w:right="20"/>
        <w:jc w:val="both"/>
        <w:rPr>
          <w:rStyle w:val="CuerpodeltextoEspaciado0pto"/>
          <w:rFonts w:ascii="Arial Narrow" w:hAnsi="Arial Narrow"/>
          <w:b/>
          <w:color w:val="auto"/>
          <w:spacing w:val="0"/>
          <w:sz w:val="22"/>
          <w:szCs w:val="22"/>
          <w:shd w:val="clear" w:color="auto" w:fill="auto"/>
          <w:lang w:val="es-SV"/>
        </w:rPr>
      </w:pPr>
      <w:r w:rsidRPr="00F63D50">
        <w:rPr>
          <w:rStyle w:val="CuerpodeltextoEspaciado0pto"/>
          <w:rFonts w:ascii="Arial Narrow" w:hAnsi="Arial Narrow"/>
          <w:b/>
          <w:color w:val="auto"/>
          <w:spacing w:val="0"/>
          <w:sz w:val="22"/>
          <w:szCs w:val="22"/>
          <w:shd w:val="clear" w:color="auto" w:fill="auto"/>
          <w:lang w:val="es-SV"/>
        </w:rPr>
        <w:t>¿De qué factores depende la capacidad del auditor para detectar fraude?</w:t>
      </w:r>
    </w:p>
    <w:p w:rsidR="00D61546" w:rsidRPr="00F63D50" w:rsidRDefault="00D61546" w:rsidP="00F1599E">
      <w:pPr>
        <w:pStyle w:val="Cuerpodeltexto0"/>
        <w:numPr>
          <w:ilvl w:val="0"/>
          <w:numId w:val="6"/>
        </w:numPr>
        <w:shd w:val="clear" w:color="auto" w:fill="auto"/>
        <w:tabs>
          <w:tab w:val="left" w:pos="635"/>
        </w:tabs>
        <w:spacing w:after="240" w:line="360" w:lineRule="auto"/>
        <w:ind w:right="20"/>
        <w:jc w:val="both"/>
        <w:rPr>
          <w:rStyle w:val="CuerpodeltextoEspaciado0pto"/>
          <w:rFonts w:ascii="Arial Narrow" w:hAnsi="Arial Narrow"/>
          <w:color w:val="auto"/>
          <w:spacing w:val="0"/>
          <w:sz w:val="22"/>
          <w:szCs w:val="22"/>
          <w:shd w:val="clear" w:color="auto" w:fill="auto"/>
          <w:lang w:val="es-SV"/>
        </w:rPr>
      </w:pPr>
      <w:r w:rsidRPr="00F63D50">
        <w:rPr>
          <w:rStyle w:val="CuerpodeltextoEspaciado0pto"/>
          <w:rFonts w:ascii="Arial Narrow" w:hAnsi="Arial Narrow"/>
          <w:sz w:val="22"/>
          <w:szCs w:val="22"/>
        </w:rPr>
        <w:t>La pericia del que lo comete.</w:t>
      </w:r>
    </w:p>
    <w:p w:rsidR="00D61546" w:rsidRPr="00F63D50" w:rsidRDefault="00D61546" w:rsidP="00F1599E">
      <w:pPr>
        <w:pStyle w:val="Cuerpodeltexto0"/>
        <w:numPr>
          <w:ilvl w:val="0"/>
          <w:numId w:val="6"/>
        </w:numPr>
        <w:shd w:val="clear" w:color="auto" w:fill="auto"/>
        <w:tabs>
          <w:tab w:val="left" w:pos="635"/>
        </w:tabs>
        <w:spacing w:after="240" w:line="360" w:lineRule="auto"/>
        <w:ind w:right="20"/>
        <w:jc w:val="both"/>
        <w:rPr>
          <w:rStyle w:val="CuerpodeltextoEspaciado0pto"/>
          <w:rFonts w:ascii="Arial Narrow" w:hAnsi="Arial Narrow"/>
          <w:color w:val="auto"/>
          <w:spacing w:val="0"/>
          <w:sz w:val="22"/>
          <w:szCs w:val="22"/>
          <w:shd w:val="clear" w:color="auto" w:fill="auto"/>
          <w:lang w:val="es-SV"/>
        </w:rPr>
      </w:pPr>
      <w:r w:rsidRPr="00F63D50">
        <w:rPr>
          <w:rStyle w:val="CuerpodeltextoEspaciado0pto"/>
          <w:rFonts w:ascii="Arial Narrow" w:hAnsi="Arial Narrow"/>
          <w:sz w:val="22"/>
          <w:szCs w:val="22"/>
        </w:rPr>
        <w:t>La frecuencia y el alcance de la manipulación.</w:t>
      </w:r>
    </w:p>
    <w:p w:rsidR="00D61546" w:rsidRPr="00F63D50" w:rsidRDefault="00D61546" w:rsidP="00F1599E">
      <w:pPr>
        <w:pStyle w:val="Cuerpodeltexto0"/>
        <w:numPr>
          <w:ilvl w:val="0"/>
          <w:numId w:val="6"/>
        </w:numPr>
        <w:shd w:val="clear" w:color="auto" w:fill="auto"/>
        <w:tabs>
          <w:tab w:val="left" w:pos="635"/>
        </w:tabs>
        <w:spacing w:after="240" w:line="360" w:lineRule="auto"/>
        <w:ind w:right="20"/>
        <w:jc w:val="both"/>
        <w:rPr>
          <w:rStyle w:val="CuerpodeltextoEspaciado0pto"/>
          <w:rFonts w:ascii="Arial Narrow" w:hAnsi="Arial Narrow"/>
          <w:color w:val="auto"/>
          <w:spacing w:val="0"/>
          <w:sz w:val="22"/>
          <w:szCs w:val="22"/>
          <w:shd w:val="clear" w:color="auto" w:fill="auto"/>
          <w:lang w:val="es-SV"/>
        </w:rPr>
      </w:pPr>
      <w:r w:rsidRPr="00F63D50">
        <w:rPr>
          <w:rStyle w:val="CuerpodeltextoEspaciado0pto"/>
          <w:rFonts w:ascii="Arial Narrow" w:hAnsi="Arial Narrow"/>
          <w:sz w:val="22"/>
          <w:szCs w:val="22"/>
        </w:rPr>
        <w:t xml:space="preserve">El grado de colusión, la dimensión relativa de las cantidades individuales manipuladas  </w:t>
      </w:r>
    </w:p>
    <w:p w:rsidR="00421CD3" w:rsidRPr="000F3697" w:rsidRDefault="00D61546" w:rsidP="00F1599E">
      <w:pPr>
        <w:pStyle w:val="Cuerpodeltexto0"/>
        <w:numPr>
          <w:ilvl w:val="0"/>
          <w:numId w:val="6"/>
        </w:numPr>
        <w:shd w:val="clear" w:color="auto" w:fill="auto"/>
        <w:tabs>
          <w:tab w:val="left" w:pos="635"/>
        </w:tabs>
        <w:spacing w:after="240" w:line="360" w:lineRule="auto"/>
        <w:ind w:right="20"/>
        <w:jc w:val="both"/>
        <w:rPr>
          <w:rStyle w:val="CuerpodeltextoEspaciado0pto"/>
          <w:rFonts w:ascii="Arial Narrow" w:hAnsi="Arial Narrow"/>
          <w:color w:val="auto"/>
          <w:spacing w:val="0"/>
          <w:sz w:val="22"/>
          <w:szCs w:val="22"/>
          <w:shd w:val="clear" w:color="auto" w:fill="auto"/>
          <w:lang w:val="es-SV"/>
        </w:rPr>
      </w:pPr>
      <w:r w:rsidRPr="00F63D50">
        <w:rPr>
          <w:rStyle w:val="CuerpodeltextoEspaciado0pto"/>
          <w:rFonts w:ascii="Arial Narrow" w:hAnsi="Arial Narrow"/>
          <w:sz w:val="22"/>
          <w:szCs w:val="22"/>
        </w:rPr>
        <w:t>El rango jerárquico de las personas implicadas.</w:t>
      </w:r>
    </w:p>
    <w:p w:rsidR="000F3697" w:rsidRPr="00F63D50" w:rsidRDefault="000F3697" w:rsidP="00F1599E">
      <w:pPr>
        <w:pStyle w:val="Cuerpodeltexto0"/>
        <w:shd w:val="clear" w:color="auto" w:fill="auto"/>
        <w:tabs>
          <w:tab w:val="left" w:pos="635"/>
        </w:tabs>
        <w:spacing w:after="240" w:line="360" w:lineRule="auto"/>
        <w:ind w:left="502" w:right="20" w:firstLine="0"/>
        <w:jc w:val="both"/>
        <w:rPr>
          <w:rStyle w:val="CuerpodeltextoEspaciado0pto"/>
          <w:rFonts w:ascii="Arial Narrow" w:hAnsi="Arial Narrow"/>
          <w:color w:val="auto"/>
          <w:spacing w:val="0"/>
          <w:sz w:val="22"/>
          <w:szCs w:val="22"/>
          <w:shd w:val="clear" w:color="auto" w:fill="auto"/>
          <w:lang w:val="es-SV"/>
        </w:rPr>
      </w:pPr>
    </w:p>
    <w:p w:rsidR="0096597D" w:rsidRPr="00F63D50" w:rsidRDefault="00421CD3" w:rsidP="00F1599E">
      <w:pPr>
        <w:pStyle w:val="Cuerpodeltexto0"/>
        <w:numPr>
          <w:ilvl w:val="0"/>
          <w:numId w:val="1"/>
        </w:numPr>
        <w:shd w:val="clear" w:color="auto" w:fill="auto"/>
        <w:tabs>
          <w:tab w:val="left" w:pos="635"/>
        </w:tabs>
        <w:spacing w:after="240" w:line="360" w:lineRule="auto"/>
        <w:ind w:right="20"/>
        <w:jc w:val="both"/>
        <w:rPr>
          <w:rStyle w:val="CuerpodeltextoEspaciado0pto"/>
          <w:rFonts w:ascii="Arial Narrow" w:hAnsi="Arial Narrow"/>
          <w:b/>
          <w:sz w:val="22"/>
          <w:szCs w:val="22"/>
        </w:rPr>
      </w:pPr>
      <w:r w:rsidRPr="00F63D50">
        <w:rPr>
          <w:rStyle w:val="CuerpodeltextoEspaciado0pto"/>
          <w:rFonts w:ascii="Arial Narrow" w:hAnsi="Arial Narrow"/>
          <w:b/>
          <w:sz w:val="22"/>
          <w:szCs w:val="22"/>
        </w:rPr>
        <w:lastRenderedPageBreak/>
        <w:t>En el proceso de obtención de una seguridad razonable ¿Cuál es la actitud que debe tomar el auditor?</w:t>
      </w:r>
    </w:p>
    <w:p w:rsidR="00421CD3" w:rsidRPr="00F63D50" w:rsidRDefault="0096597D" w:rsidP="00F1599E">
      <w:pPr>
        <w:pStyle w:val="Cuerpodeltexto0"/>
        <w:shd w:val="clear" w:color="auto" w:fill="auto"/>
        <w:tabs>
          <w:tab w:val="left" w:pos="635"/>
        </w:tabs>
        <w:spacing w:after="240" w:line="360" w:lineRule="auto"/>
        <w:ind w:right="20" w:firstLine="0"/>
        <w:jc w:val="both"/>
        <w:rPr>
          <w:rStyle w:val="CuerpodeltextoEspaciado0pto"/>
          <w:rFonts w:ascii="Arial Narrow" w:hAnsi="Arial Narrow"/>
          <w:b/>
          <w:sz w:val="22"/>
          <w:szCs w:val="22"/>
        </w:rPr>
      </w:pPr>
      <w:r w:rsidRPr="00F63D50">
        <w:rPr>
          <w:rStyle w:val="CuerpodeltextoEspaciado0pto"/>
          <w:rFonts w:ascii="Arial Narrow" w:hAnsi="Arial Narrow"/>
          <w:sz w:val="22"/>
          <w:szCs w:val="22"/>
        </w:rPr>
        <w:t>El auditor es respon</w:t>
      </w:r>
      <w:r w:rsidRPr="00F63D50">
        <w:rPr>
          <w:rStyle w:val="CuerpodeltextoEspaciado0pto"/>
          <w:rFonts w:ascii="Arial Narrow" w:hAnsi="Arial Narrow"/>
          <w:sz w:val="22"/>
          <w:szCs w:val="22"/>
        </w:rPr>
        <w:softHyphen/>
        <w:t>sable de mantener una actitud de escepticismo profesional durante toda la audi</w:t>
      </w:r>
      <w:r w:rsidRPr="00F63D50">
        <w:rPr>
          <w:rStyle w:val="CuerpodeltextoEspaciado0pto"/>
          <w:rFonts w:ascii="Arial Narrow" w:hAnsi="Arial Narrow"/>
          <w:sz w:val="22"/>
          <w:szCs w:val="22"/>
        </w:rPr>
        <w:softHyphen/>
        <w:t xml:space="preserve">toría, teniendo en cuenta la posibilidad de que la dirección eluda los controles y reconociendo el hecho de que los procedimientos de auditoría que son eficaces para la detección de errores pueden no serlo para la detección del fraude. </w:t>
      </w:r>
    </w:p>
    <w:p w:rsidR="00821D0E" w:rsidRPr="00F63D50" w:rsidRDefault="002478DE" w:rsidP="00F1599E">
      <w:pPr>
        <w:pStyle w:val="Prrafodelista"/>
        <w:numPr>
          <w:ilvl w:val="0"/>
          <w:numId w:val="1"/>
        </w:numPr>
        <w:spacing w:line="360" w:lineRule="auto"/>
        <w:rPr>
          <w:rFonts w:ascii="Arial Narrow" w:hAnsi="Arial Narrow" w:cs="Times New Roman"/>
          <w:b/>
          <w:szCs w:val="20"/>
        </w:rPr>
      </w:pPr>
      <w:r w:rsidRPr="00F63D50">
        <w:rPr>
          <w:rFonts w:ascii="Arial Narrow" w:hAnsi="Arial Narrow" w:cs="Times New Roman"/>
          <w:b/>
          <w:szCs w:val="20"/>
        </w:rPr>
        <w:t xml:space="preserve">Mencione </w:t>
      </w:r>
      <w:r w:rsidR="00B37DC6" w:rsidRPr="00F63D50">
        <w:rPr>
          <w:rFonts w:ascii="Arial Narrow" w:hAnsi="Arial Narrow" w:cs="Times New Roman"/>
          <w:b/>
          <w:szCs w:val="20"/>
        </w:rPr>
        <w:t>las responsabilidades</w:t>
      </w:r>
      <w:r w:rsidRPr="00F63D50">
        <w:rPr>
          <w:rFonts w:ascii="Arial Narrow" w:hAnsi="Arial Narrow" w:cs="Times New Roman"/>
          <w:b/>
          <w:szCs w:val="20"/>
        </w:rPr>
        <w:t xml:space="preserve"> del auditor con relación al trabajo de auditoría forense.</w:t>
      </w:r>
    </w:p>
    <w:p w:rsidR="00421CD3" w:rsidRPr="00F63D50" w:rsidRDefault="00FD3FDD" w:rsidP="00F1599E">
      <w:pPr>
        <w:pStyle w:val="Prrafodelista"/>
        <w:numPr>
          <w:ilvl w:val="0"/>
          <w:numId w:val="5"/>
        </w:numPr>
        <w:spacing w:line="360" w:lineRule="auto"/>
        <w:rPr>
          <w:rFonts w:ascii="Arial Narrow" w:hAnsi="Arial Narrow" w:cs="Garamond"/>
          <w:szCs w:val="20"/>
        </w:rPr>
      </w:pPr>
      <w:r w:rsidRPr="00F63D50">
        <w:rPr>
          <w:rFonts w:ascii="Arial Narrow" w:hAnsi="Arial Narrow" w:cs="Garamond"/>
          <w:szCs w:val="20"/>
          <w:lang w:val="es-ES"/>
        </w:rPr>
        <w:t>Planificar la investigación.</w:t>
      </w:r>
    </w:p>
    <w:p w:rsidR="00FD3FDD" w:rsidRPr="00F63D50" w:rsidRDefault="00FD3FDD" w:rsidP="00F1599E">
      <w:pPr>
        <w:pStyle w:val="Prrafodelista"/>
        <w:numPr>
          <w:ilvl w:val="0"/>
          <w:numId w:val="5"/>
        </w:numPr>
        <w:spacing w:line="360" w:lineRule="auto"/>
        <w:rPr>
          <w:rFonts w:ascii="Arial Narrow" w:hAnsi="Arial Narrow" w:cs="Garamond"/>
          <w:szCs w:val="20"/>
        </w:rPr>
      </w:pPr>
      <w:r w:rsidRPr="00F63D50">
        <w:rPr>
          <w:rFonts w:ascii="Arial Narrow" w:hAnsi="Arial Narrow" w:cs="Garamond"/>
          <w:szCs w:val="20"/>
          <w:lang w:val="es-ES"/>
        </w:rPr>
        <w:t>Ejecutar la investigación.</w:t>
      </w:r>
    </w:p>
    <w:p w:rsidR="00FD3FDD" w:rsidRPr="00F63D50" w:rsidRDefault="00FD3FDD" w:rsidP="00F1599E">
      <w:pPr>
        <w:pStyle w:val="Prrafodelista"/>
        <w:numPr>
          <w:ilvl w:val="0"/>
          <w:numId w:val="5"/>
        </w:numPr>
        <w:spacing w:line="360" w:lineRule="auto"/>
        <w:rPr>
          <w:rFonts w:ascii="Arial Narrow" w:hAnsi="Arial Narrow" w:cs="Garamond"/>
          <w:szCs w:val="20"/>
        </w:rPr>
      </w:pPr>
      <w:r w:rsidRPr="00F63D50">
        <w:rPr>
          <w:rFonts w:ascii="Arial Narrow" w:hAnsi="Arial Narrow" w:cs="Garamond"/>
          <w:szCs w:val="20"/>
          <w:lang w:val="es-ES"/>
        </w:rPr>
        <w:t>Evaluar la evidencia recolectada.</w:t>
      </w:r>
    </w:p>
    <w:p w:rsidR="00FD3FDD" w:rsidRPr="00F63D50" w:rsidRDefault="00FD3FDD" w:rsidP="00F1599E">
      <w:pPr>
        <w:pStyle w:val="Prrafodelista"/>
        <w:numPr>
          <w:ilvl w:val="0"/>
          <w:numId w:val="5"/>
        </w:numPr>
        <w:spacing w:line="360" w:lineRule="auto"/>
        <w:rPr>
          <w:rFonts w:ascii="Arial Narrow" w:hAnsi="Arial Narrow" w:cs="Garamond"/>
          <w:szCs w:val="20"/>
        </w:rPr>
      </w:pPr>
      <w:r w:rsidRPr="00F63D50">
        <w:rPr>
          <w:rFonts w:ascii="Arial Narrow" w:hAnsi="Arial Narrow" w:cs="Garamond"/>
          <w:szCs w:val="20"/>
          <w:lang w:val="es-ES"/>
        </w:rPr>
        <w:t xml:space="preserve">Preparar el informe que acordó en la propuesta. </w:t>
      </w:r>
    </w:p>
    <w:p w:rsidR="00726E58" w:rsidRPr="00F1599E" w:rsidRDefault="004963BA" w:rsidP="00F1599E">
      <w:pPr>
        <w:pStyle w:val="Prrafodelista"/>
        <w:numPr>
          <w:ilvl w:val="0"/>
          <w:numId w:val="5"/>
        </w:numPr>
        <w:spacing w:line="360" w:lineRule="auto"/>
        <w:rPr>
          <w:rFonts w:ascii="Arial Narrow" w:hAnsi="Arial Narrow" w:cs="Garamond"/>
          <w:szCs w:val="20"/>
        </w:rPr>
      </w:pPr>
      <w:r>
        <w:rPr>
          <w:rFonts w:ascii="Arial Narrow" w:hAnsi="Arial Narrow" w:cs="Garamond"/>
          <w:szCs w:val="20"/>
          <w:lang w:val="es-ES"/>
        </w:rPr>
        <w:t>Presentar y sustentar el</w:t>
      </w:r>
      <w:r w:rsidR="00FD3FDD" w:rsidRPr="00F63D50">
        <w:rPr>
          <w:rFonts w:ascii="Arial Narrow" w:hAnsi="Arial Narrow" w:cs="Garamond"/>
          <w:szCs w:val="20"/>
          <w:lang w:val="es-ES"/>
        </w:rPr>
        <w:t xml:space="preserve"> informe.</w:t>
      </w:r>
    </w:p>
    <w:p w:rsidR="00F1599E" w:rsidRPr="00F1599E" w:rsidRDefault="00F1599E" w:rsidP="00F1599E">
      <w:pPr>
        <w:pStyle w:val="Prrafodelista"/>
        <w:spacing w:line="360" w:lineRule="auto"/>
        <w:ind w:left="502"/>
        <w:rPr>
          <w:rFonts w:ascii="Arial Narrow" w:hAnsi="Arial Narrow" w:cs="Garamond"/>
          <w:szCs w:val="20"/>
        </w:rPr>
      </w:pPr>
    </w:p>
    <w:p w:rsidR="002478DE" w:rsidRPr="00726E58" w:rsidRDefault="00FD3FDD" w:rsidP="00F1599E">
      <w:pPr>
        <w:pStyle w:val="Prrafodelista"/>
        <w:numPr>
          <w:ilvl w:val="0"/>
          <w:numId w:val="1"/>
        </w:numPr>
        <w:spacing w:line="360" w:lineRule="auto"/>
        <w:rPr>
          <w:rFonts w:ascii="Arial Narrow" w:hAnsi="Arial Narrow" w:cs="Garamond"/>
          <w:b/>
          <w:szCs w:val="20"/>
        </w:rPr>
      </w:pPr>
      <w:r w:rsidRPr="00726E58">
        <w:rPr>
          <w:rFonts w:ascii="Arial Narrow" w:hAnsi="Arial Narrow" w:cs="Garamond"/>
          <w:b/>
          <w:szCs w:val="20"/>
          <w:lang w:val="es-ES"/>
        </w:rPr>
        <w:t xml:space="preserve">  </w:t>
      </w:r>
      <w:r w:rsidR="00F1599E">
        <w:rPr>
          <w:rFonts w:ascii="Arial Narrow" w:hAnsi="Arial Narrow" w:cs="Garamond"/>
          <w:b/>
          <w:szCs w:val="20"/>
          <w:lang w:val="es-ES"/>
        </w:rPr>
        <w:t>¿Qué</w:t>
      </w:r>
      <w:r w:rsidR="00726E58">
        <w:rPr>
          <w:rFonts w:ascii="Arial Narrow" w:hAnsi="Arial Narrow" w:cs="Garamond"/>
          <w:b/>
          <w:szCs w:val="20"/>
          <w:lang w:val="es-ES"/>
        </w:rPr>
        <w:t xml:space="preserve"> norma internacional habla de la responsabilidad del auditor?</w:t>
      </w:r>
    </w:p>
    <w:p w:rsidR="00726E58" w:rsidRDefault="00726E58" w:rsidP="00F1599E">
      <w:pPr>
        <w:pStyle w:val="Prrafodelista"/>
        <w:spacing w:line="360" w:lineRule="auto"/>
        <w:ind w:left="360"/>
        <w:rPr>
          <w:rFonts w:ascii="Arial Narrow" w:hAnsi="Arial Narrow" w:cs="Garamond"/>
          <w:szCs w:val="20"/>
          <w:lang w:val="es-ES"/>
        </w:rPr>
      </w:pPr>
      <w:r>
        <w:rPr>
          <w:rFonts w:ascii="Arial Narrow" w:hAnsi="Arial Narrow" w:cs="Garamond"/>
          <w:szCs w:val="20"/>
          <w:lang w:val="es-ES"/>
        </w:rPr>
        <w:t xml:space="preserve">La Norma Internacional de </w:t>
      </w:r>
      <w:r w:rsidR="00F1599E">
        <w:rPr>
          <w:rFonts w:ascii="Arial Narrow" w:hAnsi="Arial Narrow" w:cs="Garamond"/>
          <w:szCs w:val="20"/>
          <w:lang w:val="es-ES"/>
        </w:rPr>
        <w:t>auditoría</w:t>
      </w:r>
      <w:r>
        <w:rPr>
          <w:rFonts w:ascii="Arial Narrow" w:hAnsi="Arial Narrow" w:cs="Garamond"/>
          <w:szCs w:val="20"/>
          <w:lang w:val="es-ES"/>
        </w:rPr>
        <w:t xml:space="preserve"> 240. Que trata de la responsabilidad del auditor </w:t>
      </w:r>
      <w:r w:rsidR="00F1599E">
        <w:rPr>
          <w:rFonts w:ascii="Arial Narrow" w:hAnsi="Arial Narrow" w:cs="Garamond"/>
          <w:szCs w:val="20"/>
          <w:lang w:val="es-ES"/>
        </w:rPr>
        <w:t>que debe</w:t>
      </w:r>
      <w:r>
        <w:rPr>
          <w:rFonts w:ascii="Arial Narrow" w:hAnsi="Arial Narrow" w:cs="Garamond"/>
          <w:szCs w:val="20"/>
          <w:lang w:val="es-ES"/>
        </w:rPr>
        <w:t xml:space="preserve"> considerar frente al fraude.</w:t>
      </w:r>
    </w:p>
    <w:p w:rsidR="00F1599E" w:rsidRDefault="00F1599E" w:rsidP="00F1599E">
      <w:pPr>
        <w:pStyle w:val="Prrafodelista"/>
        <w:spacing w:line="360" w:lineRule="auto"/>
        <w:ind w:left="360"/>
        <w:rPr>
          <w:rFonts w:ascii="Arial Narrow" w:hAnsi="Arial Narrow" w:cs="Garamond"/>
          <w:szCs w:val="20"/>
          <w:lang w:val="es-ES"/>
        </w:rPr>
      </w:pPr>
    </w:p>
    <w:p w:rsidR="00726E58" w:rsidRDefault="00F1599E" w:rsidP="00F1599E">
      <w:pPr>
        <w:pStyle w:val="Prrafodelista"/>
        <w:numPr>
          <w:ilvl w:val="0"/>
          <w:numId w:val="1"/>
        </w:numPr>
        <w:spacing w:line="360" w:lineRule="auto"/>
        <w:rPr>
          <w:rFonts w:ascii="Arial Narrow" w:hAnsi="Arial Narrow" w:cs="Garamond"/>
          <w:b/>
          <w:szCs w:val="20"/>
          <w:lang w:val="es-ES"/>
        </w:rPr>
      </w:pPr>
      <w:r>
        <w:rPr>
          <w:rFonts w:ascii="Arial Narrow" w:hAnsi="Arial Narrow" w:cs="Garamond"/>
          <w:b/>
          <w:szCs w:val="20"/>
          <w:lang w:val="es-ES"/>
        </w:rPr>
        <w:t>¿Cuál</w:t>
      </w:r>
      <w:r w:rsidR="00361462">
        <w:rPr>
          <w:rFonts w:ascii="Arial Narrow" w:hAnsi="Arial Narrow" w:cs="Garamond"/>
          <w:b/>
          <w:szCs w:val="20"/>
          <w:lang w:val="es-ES"/>
        </w:rPr>
        <w:t xml:space="preserve"> es el rol de la </w:t>
      </w:r>
      <w:r>
        <w:rPr>
          <w:rFonts w:ascii="Arial Narrow" w:hAnsi="Arial Narrow" w:cs="Garamond"/>
          <w:b/>
          <w:szCs w:val="20"/>
          <w:lang w:val="es-ES"/>
        </w:rPr>
        <w:t>auditoría</w:t>
      </w:r>
      <w:r w:rsidR="00361462">
        <w:rPr>
          <w:rFonts w:ascii="Arial Narrow" w:hAnsi="Arial Narrow" w:cs="Garamond"/>
          <w:b/>
          <w:szCs w:val="20"/>
          <w:lang w:val="es-ES"/>
        </w:rPr>
        <w:t xml:space="preserve"> interna frente al fraude?</w:t>
      </w:r>
    </w:p>
    <w:p w:rsidR="00F1599E" w:rsidRPr="00F1599E" w:rsidRDefault="00F1599E" w:rsidP="00F1599E">
      <w:pPr>
        <w:pStyle w:val="Prrafodelista"/>
        <w:spacing w:line="360" w:lineRule="auto"/>
        <w:ind w:left="360"/>
        <w:rPr>
          <w:rFonts w:ascii="Arial Narrow" w:hAnsi="Arial Narrow" w:cs="Garamond"/>
          <w:szCs w:val="20"/>
          <w:lang w:val="es-ES"/>
        </w:rPr>
      </w:pPr>
      <w:r w:rsidRPr="00F1599E">
        <w:rPr>
          <w:rFonts w:ascii="Arial Narrow" w:hAnsi="Arial Narrow" w:cs="Garamond"/>
          <w:szCs w:val="20"/>
          <w:lang w:val="es-ES"/>
        </w:rPr>
        <w:t>La auditoría interna es una segunda barrera frente al fraude, posterior a la primera que ha sido establecida por la gerencia</w:t>
      </w:r>
      <w:r w:rsidR="00DB1939">
        <w:rPr>
          <w:rFonts w:ascii="Arial Narrow" w:hAnsi="Arial Narrow" w:cs="Garamond"/>
          <w:szCs w:val="20"/>
          <w:lang w:val="es-ES"/>
        </w:rPr>
        <w:t>;</w:t>
      </w:r>
      <w:r>
        <w:rPr>
          <w:rFonts w:ascii="Arial Narrow" w:hAnsi="Arial Narrow" w:cs="Garamond"/>
          <w:szCs w:val="20"/>
          <w:lang w:val="es-ES"/>
        </w:rPr>
        <w:t xml:space="preserve"> </w:t>
      </w:r>
      <w:r w:rsidRPr="00F1599E">
        <w:rPr>
          <w:rFonts w:ascii="Arial Narrow" w:hAnsi="Arial Narrow" w:cs="Garamond"/>
          <w:szCs w:val="20"/>
          <w:lang w:val="es-ES"/>
        </w:rPr>
        <w:t>la auditoría interna debe apuntar a un enfoque preventivo. </w:t>
      </w:r>
    </w:p>
    <w:p w:rsidR="00726E58" w:rsidRDefault="00726E58" w:rsidP="00F1599E">
      <w:pPr>
        <w:pStyle w:val="Prrafodelista"/>
        <w:spacing w:line="360" w:lineRule="auto"/>
        <w:ind w:left="360"/>
        <w:rPr>
          <w:rFonts w:ascii="Arial Narrow" w:hAnsi="Arial Narrow" w:cs="Garamond"/>
          <w:szCs w:val="20"/>
          <w:lang w:val="es-ES"/>
        </w:rPr>
      </w:pPr>
    </w:p>
    <w:p w:rsidR="00726E58" w:rsidRPr="00F1599E" w:rsidRDefault="00726E58" w:rsidP="00F1599E">
      <w:pPr>
        <w:pStyle w:val="Prrafodelista"/>
        <w:spacing w:line="360" w:lineRule="auto"/>
        <w:ind w:left="360"/>
        <w:rPr>
          <w:rFonts w:ascii="Arial Narrow" w:hAnsi="Arial Narrow" w:cs="Garamond"/>
          <w:szCs w:val="20"/>
          <w:lang w:val="es-ES"/>
        </w:rPr>
      </w:pPr>
    </w:p>
    <w:p w:rsidR="002478DE" w:rsidRPr="00F1599E" w:rsidRDefault="002478DE" w:rsidP="00F1599E">
      <w:pPr>
        <w:pStyle w:val="Prrafodelista"/>
        <w:spacing w:line="360" w:lineRule="auto"/>
        <w:ind w:left="360"/>
        <w:rPr>
          <w:rFonts w:ascii="Arial Narrow" w:hAnsi="Arial Narrow" w:cs="Garamond"/>
          <w:szCs w:val="20"/>
          <w:lang w:val="es-ES"/>
        </w:rPr>
      </w:pPr>
    </w:p>
    <w:p w:rsidR="002478DE" w:rsidRPr="00F63D50" w:rsidRDefault="002478DE" w:rsidP="00F1599E">
      <w:pPr>
        <w:spacing w:line="360" w:lineRule="auto"/>
        <w:rPr>
          <w:rFonts w:ascii="Arial Narrow" w:hAnsi="Arial Narrow" w:cs="Times New Roman"/>
          <w:szCs w:val="20"/>
        </w:rPr>
      </w:pPr>
    </w:p>
    <w:p w:rsidR="002478DE" w:rsidRPr="00F63D50" w:rsidRDefault="002478DE" w:rsidP="00F1599E">
      <w:pPr>
        <w:spacing w:line="360" w:lineRule="auto"/>
        <w:rPr>
          <w:rFonts w:ascii="Arial Narrow" w:hAnsi="Arial Narrow" w:cs="Times New Roman"/>
          <w:szCs w:val="20"/>
        </w:rPr>
      </w:pPr>
    </w:p>
    <w:p w:rsidR="00821D0E" w:rsidRPr="00F63D50" w:rsidRDefault="00821D0E" w:rsidP="00F1599E">
      <w:pPr>
        <w:spacing w:line="360" w:lineRule="auto"/>
        <w:rPr>
          <w:rFonts w:ascii="Arial Narrow" w:hAnsi="Arial Narrow" w:cs="Times New Roman"/>
          <w:szCs w:val="20"/>
        </w:rPr>
      </w:pPr>
    </w:p>
    <w:p w:rsidR="00821D0E" w:rsidRPr="00F63D50" w:rsidRDefault="00821D0E" w:rsidP="00F1599E">
      <w:pPr>
        <w:spacing w:line="360" w:lineRule="auto"/>
        <w:rPr>
          <w:rFonts w:ascii="Arial Narrow" w:hAnsi="Arial Narrow" w:cs="Times New Roman"/>
          <w:szCs w:val="20"/>
        </w:rPr>
      </w:pPr>
    </w:p>
    <w:p w:rsidR="00D902AB" w:rsidRPr="00F63D50" w:rsidRDefault="00D902AB" w:rsidP="00F1599E">
      <w:pPr>
        <w:spacing w:line="360" w:lineRule="auto"/>
        <w:rPr>
          <w:rFonts w:ascii="Arial Narrow" w:hAnsi="Arial Narrow" w:cs="Times New Roman"/>
        </w:rPr>
      </w:pPr>
    </w:p>
    <w:sectPr w:rsidR="00D902AB" w:rsidRPr="00F63D50" w:rsidSect="00B305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36E20"/>
    <w:multiLevelType w:val="hybridMultilevel"/>
    <w:tmpl w:val="5254B74C"/>
    <w:lvl w:ilvl="0" w:tplc="4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228B6DF2"/>
    <w:multiLevelType w:val="hybridMultilevel"/>
    <w:tmpl w:val="76066572"/>
    <w:lvl w:ilvl="0" w:tplc="46D6EC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F027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5062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E2FC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5ED3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6632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72F8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6699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D87B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BD13810"/>
    <w:multiLevelType w:val="hybridMultilevel"/>
    <w:tmpl w:val="094E7322"/>
    <w:lvl w:ilvl="0" w:tplc="44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37CD785A"/>
    <w:multiLevelType w:val="hybridMultilevel"/>
    <w:tmpl w:val="1340D86A"/>
    <w:lvl w:ilvl="0" w:tplc="7AE40F74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Garamond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7C6797"/>
    <w:multiLevelType w:val="hybridMultilevel"/>
    <w:tmpl w:val="AAFAB78C"/>
    <w:lvl w:ilvl="0" w:tplc="44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585B6562"/>
    <w:multiLevelType w:val="hybridMultilevel"/>
    <w:tmpl w:val="B1DE48F2"/>
    <w:lvl w:ilvl="0" w:tplc="203627EE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440A0019" w:tentative="1">
      <w:start w:val="1"/>
      <w:numFmt w:val="lowerLetter"/>
      <w:lvlText w:val="%2."/>
      <w:lvlJc w:val="left"/>
      <w:pPr>
        <w:ind w:left="1080" w:hanging="360"/>
      </w:pPr>
    </w:lvl>
    <w:lvl w:ilvl="2" w:tplc="440A001B" w:tentative="1">
      <w:start w:val="1"/>
      <w:numFmt w:val="lowerRoman"/>
      <w:lvlText w:val="%3."/>
      <w:lvlJc w:val="right"/>
      <w:pPr>
        <w:ind w:left="1800" w:hanging="180"/>
      </w:pPr>
    </w:lvl>
    <w:lvl w:ilvl="3" w:tplc="440A000F" w:tentative="1">
      <w:start w:val="1"/>
      <w:numFmt w:val="decimal"/>
      <w:lvlText w:val="%4."/>
      <w:lvlJc w:val="left"/>
      <w:pPr>
        <w:ind w:left="2520" w:hanging="360"/>
      </w:pPr>
    </w:lvl>
    <w:lvl w:ilvl="4" w:tplc="440A0019" w:tentative="1">
      <w:start w:val="1"/>
      <w:numFmt w:val="lowerLetter"/>
      <w:lvlText w:val="%5."/>
      <w:lvlJc w:val="left"/>
      <w:pPr>
        <w:ind w:left="3240" w:hanging="360"/>
      </w:pPr>
    </w:lvl>
    <w:lvl w:ilvl="5" w:tplc="440A001B" w:tentative="1">
      <w:start w:val="1"/>
      <w:numFmt w:val="lowerRoman"/>
      <w:lvlText w:val="%6."/>
      <w:lvlJc w:val="right"/>
      <w:pPr>
        <w:ind w:left="3960" w:hanging="180"/>
      </w:pPr>
    </w:lvl>
    <w:lvl w:ilvl="6" w:tplc="440A000F" w:tentative="1">
      <w:start w:val="1"/>
      <w:numFmt w:val="decimal"/>
      <w:lvlText w:val="%7."/>
      <w:lvlJc w:val="left"/>
      <w:pPr>
        <w:ind w:left="4680" w:hanging="360"/>
      </w:pPr>
    </w:lvl>
    <w:lvl w:ilvl="7" w:tplc="440A0019" w:tentative="1">
      <w:start w:val="1"/>
      <w:numFmt w:val="lowerLetter"/>
      <w:lvlText w:val="%8."/>
      <w:lvlJc w:val="left"/>
      <w:pPr>
        <w:ind w:left="5400" w:hanging="360"/>
      </w:pPr>
    </w:lvl>
    <w:lvl w:ilvl="8" w:tplc="4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1537B8"/>
    <w:rsid w:val="000F3697"/>
    <w:rsid w:val="001537B8"/>
    <w:rsid w:val="0024276B"/>
    <w:rsid w:val="002478DE"/>
    <w:rsid w:val="00361462"/>
    <w:rsid w:val="00421CD3"/>
    <w:rsid w:val="004963BA"/>
    <w:rsid w:val="005A72F1"/>
    <w:rsid w:val="00674FCB"/>
    <w:rsid w:val="006964CF"/>
    <w:rsid w:val="00726E58"/>
    <w:rsid w:val="00741734"/>
    <w:rsid w:val="00821D0E"/>
    <w:rsid w:val="00855BC3"/>
    <w:rsid w:val="0096597D"/>
    <w:rsid w:val="00B30503"/>
    <w:rsid w:val="00B37DC6"/>
    <w:rsid w:val="00B6682E"/>
    <w:rsid w:val="00B95B86"/>
    <w:rsid w:val="00C9721D"/>
    <w:rsid w:val="00D61546"/>
    <w:rsid w:val="00D803DD"/>
    <w:rsid w:val="00D902AB"/>
    <w:rsid w:val="00DB1939"/>
    <w:rsid w:val="00F1599E"/>
    <w:rsid w:val="00F63D50"/>
    <w:rsid w:val="00FD3FDD"/>
    <w:rsid w:val="00FE4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5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537B8"/>
    <w:pPr>
      <w:ind w:left="720"/>
      <w:contextualSpacing/>
    </w:pPr>
  </w:style>
  <w:style w:type="character" w:customStyle="1" w:styleId="Cuerpodeltexto">
    <w:name w:val="Cuerpo del texto_"/>
    <w:basedOn w:val="Fuentedeprrafopredeter"/>
    <w:link w:val="Cuerpodeltexto0"/>
    <w:rsid w:val="00FE41E2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CuerpodeltextoEspaciado0pto">
    <w:name w:val="Cuerpo del texto + Espaciado 0 pto"/>
    <w:basedOn w:val="Cuerpodeltexto"/>
    <w:rsid w:val="00FE41E2"/>
    <w:rPr>
      <w:color w:val="000000"/>
      <w:spacing w:val="-1"/>
      <w:w w:val="100"/>
      <w:position w:val="0"/>
      <w:lang w:val="es-ES"/>
    </w:rPr>
  </w:style>
  <w:style w:type="paragraph" w:customStyle="1" w:styleId="Cuerpodeltexto0">
    <w:name w:val="Cuerpo del texto"/>
    <w:basedOn w:val="Normal"/>
    <w:link w:val="Cuerpodeltexto"/>
    <w:rsid w:val="00FE41E2"/>
    <w:pPr>
      <w:widowControl w:val="0"/>
      <w:shd w:val="clear" w:color="auto" w:fill="FFFFFF"/>
      <w:spacing w:after="0" w:line="725" w:lineRule="exact"/>
      <w:ind w:hanging="660"/>
      <w:jc w:val="righ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Fuentedeprrafopredeter"/>
    <w:rsid w:val="00F159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9A9AE-E849-4E1D-80FC-EE48D4577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431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35</cp:revision>
  <dcterms:created xsi:type="dcterms:W3CDTF">2015-11-26T15:56:00Z</dcterms:created>
  <dcterms:modified xsi:type="dcterms:W3CDTF">2015-11-26T18:07:00Z</dcterms:modified>
</cp:coreProperties>
</file>