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007" w:rsidRDefault="005E650A" w:rsidP="005E650A">
      <w:pPr>
        <w:spacing w:after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CUESTIONARIO</w:t>
      </w:r>
    </w:p>
    <w:p w:rsidR="00AE1007" w:rsidRDefault="005E650A" w:rsidP="005E650A">
      <w:pPr>
        <w:spacing w:after="0"/>
        <w:jc w:val="center"/>
        <w:rPr>
          <w:b/>
          <w:sz w:val="32"/>
        </w:rPr>
      </w:pPr>
      <w:r>
        <w:rPr>
          <w:b/>
          <w:sz w:val="32"/>
        </w:rPr>
        <w:t>Fases de la Auditoria Forense</w:t>
      </w:r>
    </w:p>
    <w:p w:rsidR="00AE1007" w:rsidRPr="00AF1F04" w:rsidRDefault="00AE1007" w:rsidP="005E650A">
      <w:pPr>
        <w:pStyle w:val="Prrafodelista"/>
        <w:numPr>
          <w:ilvl w:val="0"/>
          <w:numId w:val="1"/>
        </w:numPr>
        <w:spacing w:after="0"/>
        <w:jc w:val="both"/>
        <w:rPr>
          <w:rFonts w:cstheme="minorHAnsi"/>
          <w:b/>
          <w:u w:val="single"/>
        </w:rPr>
      </w:pPr>
      <w:r w:rsidRPr="00AF1F04">
        <w:rPr>
          <w:rFonts w:cstheme="minorHAnsi"/>
          <w:b/>
          <w:u w:val="single"/>
        </w:rPr>
        <w:t>¿En la  planificación de una Auditoría Forense pueden derivar?</w:t>
      </w:r>
    </w:p>
    <w:p w:rsidR="00AE1007" w:rsidRPr="00AE1007" w:rsidRDefault="00AE1007" w:rsidP="005E650A">
      <w:pPr>
        <w:pStyle w:val="Prrafodelista"/>
        <w:spacing w:after="0"/>
        <w:jc w:val="both"/>
        <w:rPr>
          <w:rFonts w:cstheme="minorHAnsi"/>
        </w:rPr>
      </w:pPr>
    </w:p>
    <w:p w:rsidR="00AE1007" w:rsidRPr="00AE1007" w:rsidRDefault="00AE1007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U</w:t>
      </w:r>
      <w:r w:rsidRPr="00AE1007">
        <w:rPr>
          <w:rFonts w:cstheme="minorHAnsi"/>
        </w:rPr>
        <w:t>na denuncia formal o informal,</w:t>
      </w:r>
    </w:p>
    <w:p w:rsidR="00AE1007" w:rsidRPr="00AE1007" w:rsidRDefault="00AE1007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U</w:t>
      </w:r>
      <w:r w:rsidRPr="00AE1007">
        <w:rPr>
          <w:rFonts w:cstheme="minorHAnsi"/>
        </w:rPr>
        <w:t>na auditoría financiera</w:t>
      </w:r>
    </w:p>
    <w:p w:rsidR="00AF1F04" w:rsidRDefault="00AE1007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>
        <w:rPr>
          <w:rFonts w:cstheme="minorHAnsi"/>
        </w:rPr>
        <w:t>E</w:t>
      </w:r>
      <w:r w:rsidRPr="00AE1007">
        <w:rPr>
          <w:rFonts w:cstheme="minorHAnsi"/>
        </w:rPr>
        <w:t>valuaciones de control interno</w:t>
      </w:r>
    </w:p>
    <w:p w:rsidR="00AF1F04" w:rsidRPr="00AF1F04" w:rsidRDefault="00AF1F04" w:rsidP="005E650A">
      <w:pPr>
        <w:pStyle w:val="Prrafodelista"/>
        <w:spacing w:after="0"/>
        <w:ind w:left="1080"/>
        <w:jc w:val="both"/>
        <w:rPr>
          <w:rFonts w:cstheme="minorHAnsi"/>
        </w:rPr>
      </w:pPr>
    </w:p>
    <w:p w:rsidR="00AF1F04" w:rsidRPr="00AF1F04" w:rsidRDefault="00AF1F04" w:rsidP="005E650A">
      <w:pPr>
        <w:pStyle w:val="Prrafodelista"/>
        <w:numPr>
          <w:ilvl w:val="0"/>
          <w:numId w:val="1"/>
        </w:numPr>
        <w:spacing w:after="0"/>
        <w:jc w:val="both"/>
        <w:rPr>
          <w:rFonts w:cstheme="minorHAnsi"/>
          <w:b/>
          <w:u w:val="single"/>
        </w:rPr>
      </w:pPr>
      <w:r w:rsidRPr="00AF1F04">
        <w:rPr>
          <w:rFonts w:cstheme="minorHAnsi"/>
          <w:b/>
          <w:u w:val="single"/>
        </w:rPr>
        <w:t>¿Con la evaluación del ambiente de control, los riesgos y las actividades de control el auditor forense, podrá decidir sobre él?:</w:t>
      </w:r>
    </w:p>
    <w:p w:rsidR="00AF1F04" w:rsidRP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El enfoque general</w:t>
      </w:r>
    </w:p>
    <w:p w:rsidR="00AF1F04" w:rsidRP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Equipo de trabajo y atribuciones</w:t>
      </w:r>
    </w:p>
    <w:p w:rsidR="00AF1F04" w:rsidRP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Oportunidad de los procedimientos</w:t>
      </w:r>
    </w:p>
    <w:p w:rsidR="00AF1F04" w:rsidRP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El uso de especialistas</w:t>
      </w:r>
    </w:p>
    <w:p w:rsidR="00AF1F04" w:rsidRP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Programas de Auditoría (procedimientos planeados)</w:t>
      </w:r>
    </w:p>
    <w:p w:rsidR="00AF1F04" w:rsidRDefault="00AF1F04" w:rsidP="005E650A">
      <w:pPr>
        <w:spacing w:after="0" w:line="240" w:lineRule="auto"/>
        <w:ind w:firstLine="360"/>
        <w:jc w:val="both"/>
        <w:rPr>
          <w:rFonts w:cstheme="minorHAnsi"/>
        </w:rPr>
      </w:pPr>
      <w:r w:rsidRPr="00AF1F04">
        <w:rPr>
          <w:rFonts w:cstheme="minorHAnsi"/>
        </w:rPr>
        <w:t>•</w:t>
      </w:r>
      <w:r w:rsidRPr="00AF1F04">
        <w:rPr>
          <w:rFonts w:cstheme="minorHAnsi"/>
        </w:rPr>
        <w:tab/>
        <w:t>Estrategia general de auditoría</w:t>
      </w:r>
    </w:p>
    <w:p w:rsidR="005E650A" w:rsidRPr="005E650A" w:rsidRDefault="005E650A" w:rsidP="005E650A">
      <w:pPr>
        <w:spacing w:after="0" w:line="240" w:lineRule="auto"/>
        <w:ind w:firstLine="360"/>
        <w:jc w:val="both"/>
        <w:rPr>
          <w:rFonts w:cstheme="minorHAnsi"/>
        </w:rPr>
      </w:pPr>
    </w:p>
    <w:p w:rsidR="00AF1F04" w:rsidRDefault="00595CA6" w:rsidP="005E650A">
      <w:pPr>
        <w:pStyle w:val="Prrafodelista"/>
        <w:numPr>
          <w:ilvl w:val="0"/>
          <w:numId w:val="1"/>
        </w:numPr>
        <w:spacing w:after="0"/>
        <w:jc w:val="both"/>
        <w:rPr>
          <w:rFonts w:cstheme="minorHAnsi"/>
          <w:b/>
          <w:u w:val="single"/>
        </w:rPr>
      </w:pPr>
      <w:r w:rsidRPr="00595CA6">
        <w:rPr>
          <w:rFonts w:cstheme="minorHAnsi"/>
          <w:b/>
          <w:u w:val="single"/>
        </w:rPr>
        <w:t>¿Qué es la identificación del problema en la etapa de planeación de auditoria?</w:t>
      </w:r>
    </w:p>
    <w:p w:rsidR="00595CA6" w:rsidRPr="00595CA6" w:rsidRDefault="00595CA6" w:rsidP="005E650A">
      <w:pPr>
        <w:spacing w:after="0"/>
        <w:ind w:left="360"/>
        <w:jc w:val="both"/>
        <w:rPr>
          <w:rFonts w:cstheme="minorHAnsi"/>
        </w:rPr>
      </w:pPr>
      <w:r w:rsidRPr="00595CA6">
        <w:rPr>
          <w:rFonts w:cstheme="minorHAnsi"/>
        </w:rPr>
        <w:t>Es cuando se inicia la investigación, el equipo analiza si la entidad es susceptible de un posible fraude.</w:t>
      </w:r>
    </w:p>
    <w:p w:rsidR="00595CA6" w:rsidRPr="00595CA6" w:rsidRDefault="00595CA6" w:rsidP="005E650A">
      <w:pPr>
        <w:spacing w:after="0"/>
        <w:ind w:left="360"/>
        <w:jc w:val="both"/>
        <w:rPr>
          <w:rFonts w:cstheme="minorHAnsi"/>
        </w:rPr>
      </w:pPr>
      <w:r w:rsidRPr="00595CA6">
        <w:rPr>
          <w:rFonts w:cstheme="minorHAnsi"/>
        </w:rPr>
        <w:t>Los líderes de la investigación considerados como los miembros del equipo con mayor experiencia, deberán establecer el mecanismo a utilizar.</w:t>
      </w:r>
    </w:p>
    <w:p w:rsidR="00BF526D" w:rsidRDefault="00595CA6" w:rsidP="005E650A">
      <w:pPr>
        <w:spacing w:after="0"/>
        <w:ind w:left="360"/>
        <w:jc w:val="both"/>
        <w:rPr>
          <w:rFonts w:cstheme="minorHAnsi"/>
        </w:rPr>
      </w:pPr>
      <w:r w:rsidRPr="00595CA6">
        <w:rPr>
          <w:rFonts w:cstheme="minorHAnsi"/>
        </w:rPr>
        <w:t>El análisis debe de hacerse de manera objetiva, lo que evitará que puedan hacerse aseveraciones incorrectas o investigaciones innecesarias</w:t>
      </w:r>
    </w:p>
    <w:p w:rsidR="00BF526D" w:rsidRDefault="00BF526D" w:rsidP="005E650A">
      <w:pPr>
        <w:pStyle w:val="Prrafodelista"/>
        <w:numPr>
          <w:ilvl w:val="0"/>
          <w:numId w:val="1"/>
        </w:numPr>
        <w:spacing w:after="0"/>
        <w:jc w:val="both"/>
        <w:rPr>
          <w:rFonts w:cstheme="minorHAnsi"/>
          <w:b/>
          <w:u w:val="single"/>
        </w:rPr>
      </w:pPr>
      <w:r w:rsidRPr="00BF526D">
        <w:rPr>
          <w:rFonts w:cstheme="minorHAnsi"/>
          <w:b/>
          <w:u w:val="single"/>
        </w:rPr>
        <w:t>¿Cuál es la forma de los informes financieros fraudulentos?</w:t>
      </w:r>
    </w:p>
    <w:p w:rsidR="00BF526D" w:rsidRDefault="00BF526D" w:rsidP="005E650A">
      <w:pPr>
        <w:pStyle w:val="Prrafodelista"/>
        <w:spacing w:after="0"/>
        <w:jc w:val="both"/>
        <w:rPr>
          <w:rFonts w:cstheme="minorHAnsi"/>
          <w:b/>
          <w:u w:val="single"/>
        </w:rPr>
      </w:pPr>
    </w:p>
    <w:p w:rsidR="00BF526D" w:rsidRPr="00BF526D" w:rsidRDefault="00BF526D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BF526D">
        <w:rPr>
          <w:rFonts w:cstheme="minorHAnsi"/>
        </w:rPr>
        <w:t>Manipulación, falsificación o alteración de registros contables, o de los documentos de respaldo a partir de los cuales se preparan los estados financieros.</w:t>
      </w:r>
    </w:p>
    <w:p w:rsidR="00BF526D" w:rsidRPr="00BF526D" w:rsidRDefault="00BF526D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BF526D">
        <w:rPr>
          <w:rFonts w:cstheme="minorHAnsi"/>
        </w:rPr>
        <w:t>Una declaración falsa o una omisión intencional en los estados financieros, de eventos, transacciones o de otra información importante.</w:t>
      </w:r>
    </w:p>
    <w:p w:rsidR="00BF526D" w:rsidRDefault="00BF526D" w:rsidP="005E650A">
      <w:pPr>
        <w:pStyle w:val="Prrafodelista"/>
        <w:numPr>
          <w:ilvl w:val="0"/>
          <w:numId w:val="3"/>
        </w:numPr>
        <w:spacing w:after="0"/>
        <w:jc w:val="both"/>
        <w:rPr>
          <w:rFonts w:cstheme="minorHAnsi"/>
        </w:rPr>
      </w:pPr>
      <w:r w:rsidRPr="00BF526D">
        <w:rPr>
          <w:rFonts w:cstheme="minorHAnsi"/>
        </w:rPr>
        <w:t>Una aplicación incorrecta e intencional de los principios de contabilidad respecto a los montos, a la clasificación y a la forma de la presentación de la revelación.</w:t>
      </w:r>
    </w:p>
    <w:p w:rsidR="00BF526D" w:rsidRPr="005E650A" w:rsidRDefault="00BF526D" w:rsidP="005E650A">
      <w:pPr>
        <w:spacing w:after="0"/>
        <w:ind w:left="720"/>
        <w:jc w:val="both"/>
        <w:rPr>
          <w:rFonts w:cstheme="minorHAnsi"/>
        </w:rPr>
      </w:pPr>
    </w:p>
    <w:p w:rsidR="00BF526D" w:rsidRDefault="00BF526D" w:rsidP="005E650A">
      <w:pPr>
        <w:pStyle w:val="Prrafodelista"/>
        <w:numPr>
          <w:ilvl w:val="0"/>
          <w:numId w:val="1"/>
        </w:numPr>
        <w:spacing w:after="0"/>
        <w:jc w:val="both"/>
        <w:rPr>
          <w:rFonts w:cstheme="minorHAnsi"/>
          <w:b/>
          <w:u w:val="single"/>
        </w:rPr>
      </w:pPr>
      <w:r w:rsidRPr="00BF526D">
        <w:rPr>
          <w:rFonts w:cstheme="minorHAnsi"/>
          <w:b/>
          <w:u w:val="single"/>
        </w:rPr>
        <w:t>¿Qué es riesgo inherente?</w:t>
      </w:r>
    </w:p>
    <w:p w:rsidR="00FF1B3B" w:rsidRPr="00BF526D" w:rsidRDefault="00FF1B3B" w:rsidP="005E650A">
      <w:pPr>
        <w:pStyle w:val="Prrafodelista"/>
        <w:spacing w:after="0"/>
        <w:jc w:val="both"/>
        <w:rPr>
          <w:rFonts w:cstheme="minorHAnsi"/>
          <w:b/>
          <w:u w:val="single"/>
        </w:rPr>
      </w:pPr>
    </w:p>
    <w:p w:rsidR="00BF526D" w:rsidRPr="00BF526D" w:rsidRDefault="00BF526D" w:rsidP="005E650A">
      <w:pPr>
        <w:spacing w:after="0"/>
        <w:ind w:left="360"/>
        <w:jc w:val="both"/>
        <w:rPr>
          <w:rFonts w:cstheme="minorHAnsi"/>
        </w:rPr>
      </w:pPr>
      <w:r w:rsidRPr="00BF526D">
        <w:rPr>
          <w:rFonts w:cstheme="minorHAnsi"/>
        </w:rPr>
        <w:t>Susceptibilidad de una afirmación sobre un tipo de transacción, saldo contable u otra revelación de información a una incorrección que pudiera ser material, ya sea individual o de forma agregada con otras incorrecciones, antes de tener en cuenta los posibles controles aplicables</w:t>
      </w:r>
    </w:p>
    <w:p w:rsidR="00CF3732" w:rsidRPr="00BF526D" w:rsidRDefault="00CF3732" w:rsidP="005E650A">
      <w:pPr>
        <w:pStyle w:val="Prrafodelista"/>
        <w:spacing w:after="0"/>
        <w:jc w:val="both"/>
        <w:rPr>
          <w:rFonts w:cstheme="minorHAnsi"/>
        </w:rPr>
      </w:pPr>
    </w:p>
    <w:p w:rsidR="00CF3732" w:rsidRDefault="00CF3732" w:rsidP="005E650A">
      <w:pPr>
        <w:spacing w:after="0"/>
      </w:pPr>
      <w:bookmarkStart w:id="0" w:name="_GoBack"/>
      <w:bookmarkEnd w:id="0"/>
    </w:p>
    <w:sectPr w:rsidR="00CF37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54A1D"/>
    <w:multiLevelType w:val="hybridMultilevel"/>
    <w:tmpl w:val="1F10097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767530"/>
    <w:multiLevelType w:val="hybridMultilevel"/>
    <w:tmpl w:val="D4D23890"/>
    <w:lvl w:ilvl="0" w:tplc="40822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068A3"/>
    <w:multiLevelType w:val="hybridMultilevel"/>
    <w:tmpl w:val="BFEEAC1E"/>
    <w:lvl w:ilvl="0" w:tplc="3E72EAE4">
      <w:start w:val="1"/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4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537527"/>
    <w:multiLevelType w:val="hybridMultilevel"/>
    <w:tmpl w:val="562C3C9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>
      <w:start w:val="1"/>
      <w:numFmt w:val="lowerLetter"/>
      <w:lvlText w:val="%2."/>
      <w:lvlJc w:val="left"/>
      <w:pPr>
        <w:ind w:left="1440" w:hanging="360"/>
      </w:pPr>
    </w:lvl>
    <w:lvl w:ilvl="2" w:tplc="440A001B">
      <w:start w:val="1"/>
      <w:numFmt w:val="lowerRoman"/>
      <w:lvlText w:val="%3."/>
      <w:lvlJc w:val="right"/>
      <w:pPr>
        <w:ind w:left="2160" w:hanging="180"/>
      </w:pPr>
    </w:lvl>
    <w:lvl w:ilvl="3" w:tplc="440A000F">
      <w:start w:val="1"/>
      <w:numFmt w:val="decimal"/>
      <w:lvlText w:val="%4."/>
      <w:lvlJc w:val="left"/>
      <w:pPr>
        <w:ind w:left="2880" w:hanging="360"/>
      </w:pPr>
    </w:lvl>
    <w:lvl w:ilvl="4" w:tplc="440A0019">
      <w:start w:val="1"/>
      <w:numFmt w:val="lowerLetter"/>
      <w:lvlText w:val="%5."/>
      <w:lvlJc w:val="left"/>
      <w:pPr>
        <w:ind w:left="3600" w:hanging="360"/>
      </w:pPr>
    </w:lvl>
    <w:lvl w:ilvl="5" w:tplc="440A001B">
      <w:start w:val="1"/>
      <w:numFmt w:val="lowerRoman"/>
      <w:lvlText w:val="%6."/>
      <w:lvlJc w:val="right"/>
      <w:pPr>
        <w:ind w:left="4320" w:hanging="180"/>
      </w:pPr>
    </w:lvl>
    <w:lvl w:ilvl="6" w:tplc="440A000F">
      <w:start w:val="1"/>
      <w:numFmt w:val="decimal"/>
      <w:lvlText w:val="%7."/>
      <w:lvlJc w:val="left"/>
      <w:pPr>
        <w:ind w:left="5040" w:hanging="360"/>
      </w:pPr>
    </w:lvl>
    <w:lvl w:ilvl="7" w:tplc="440A0019">
      <w:start w:val="1"/>
      <w:numFmt w:val="lowerLetter"/>
      <w:lvlText w:val="%8."/>
      <w:lvlJc w:val="left"/>
      <w:pPr>
        <w:ind w:left="5760" w:hanging="360"/>
      </w:pPr>
    </w:lvl>
    <w:lvl w:ilvl="8" w:tplc="4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007"/>
    <w:rsid w:val="00595CA6"/>
    <w:rsid w:val="005E650A"/>
    <w:rsid w:val="00A73945"/>
    <w:rsid w:val="00AE1007"/>
    <w:rsid w:val="00AF1F04"/>
    <w:rsid w:val="00B87B1B"/>
    <w:rsid w:val="00BF526D"/>
    <w:rsid w:val="00CF3732"/>
    <w:rsid w:val="00FF1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6F4775-BDAD-4E6C-8405-A95AE59AE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0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E1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</dc:creator>
  <cp:lastModifiedBy>MARICELA</cp:lastModifiedBy>
  <cp:revision>2</cp:revision>
  <dcterms:created xsi:type="dcterms:W3CDTF">2015-11-25T20:18:00Z</dcterms:created>
  <dcterms:modified xsi:type="dcterms:W3CDTF">2015-11-25T20:18:00Z</dcterms:modified>
</cp:coreProperties>
</file>