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65" w:rsidRPr="00BE076E" w:rsidRDefault="00B06D25" w:rsidP="00855965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E1CBC">
        <w:rPr>
          <w:rFonts w:ascii="Times New Roman" w:hAnsi="Times New Roman" w:cs="Times New Roman"/>
          <w:b/>
          <w:sz w:val="24"/>
          <w:lang w:val="es-ES"/>
        </w:rPr>
        <w:t>CUESTIONARIO</w:t>
      </w:r>
      <w:r w:rsidR="003E1CBC">
        <w:rPr>
          <w:rFonts w:ascii="Times New Roman" w:hAnsi="Times New Roman" w:cs="Times New Roman"/>
          <w:b/>
          <w:sz w:val="24"/>
          <w:lang w:val="es-ES"/>
        </w:rPr>
        <w:t xml:space="preserve"> </w:t>
      </w:r>
      <w:r w:rsidR="00855965" w:rsidRPr="00BE076E">
        <w:rPr>
          <w:rFonts w:ascii="Times New Roman" w:hAnsi="Times New Roman" w:cs="Times New Roman"/>
          <w:b/>
          <w:sz w:val="24"/>
          <w:szCs w:val="24"/>
        </w:rPr>
        <w:t xml:space="preserve">TEMA 22: PROCEDIMIENTOS ORIENTADOS A DETERMINAR OPERACIONES DE LAVADO DE DINERO </w:t>
      </w:r>
    </w:p>
    <w:p w:rsidR="00280647" w:rsidRPr="00855965" w:rsidRDefault="00280647" w:rsidP="003E1CBC">
      <w:pPr>
        <w:spacing w:after="0" w:line="480" w:lineRule="auto"/>
        <w:jc w:val="center"/>
        <w:rPr>
          <w:rFonts w:ascii="Times New Roman" w:hAnsi="Times New Roman" w:cs="Times New Roman"/>
          <w:b/>
          <w:sz w:val="24"/>
        </w:rPr>
      </w:pPr>
    </w:p>
    <w:p w:rsidR="00B06D25" w:rsidRPr="003E1CBC" w:rsidRDefault="00B06D2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>Que es el GAFI?</w:t>
      </w:r>
      <w:r w:rsidRPr="003E1CBC">
        <w:t xml:space="preserve"> Es el </w:t>
      </w:r>
      <w:r w:rsidRPr="003E1CBC">
        <w:rPr>
          <w:rFonts w:ascii="Times New Roman" w:hAnsi="Times New Roman" w:cs="Times New Roman"/>
          <w:sz w:val="24"/>
          <w:lang w:val="es-ES"/>
        </w:rPr>
        <w:t>Grupo de Acción Financiera Internacional. Organismo intergubernamental, integrado por 34 países y dos organismos regionales –el Consejo de Cooperación del Golfo y la Comisión Europea-, cuyo propósito es desarrollar y promover políticas globales para combatir el lavado de dinero y el financiamiento del terrorismo</w:t>
      </w:r>
      <w:r w:rsidR="004D1B35" w:rsidRPr="003E1CBC">
        <w:rPr>
          <w:rFonts w:ascii="Times New Roman" w:hAnsi="Times New Roman" w:cs="Times New Roman"/>
          <w:sz w:val="24"/>
          <w:lang w:val="es-ES"/>
        </w:rPr>
        <w:t>.</w:t>
      </w:r>
    </w:p>
    <w:p w:rsidR="007455E3" w:rsidRPr="003E1CBC" w:rsidRDefault="00550CA1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>Que es Lavado de activos</w:t>
      </w:r>
      <w:r w:rsidR="007455E3" w:rsidRPr="003E1CBC">
        <w:rPr>
          <w:rFonts w:ascii="Times New Roman" w:hAnsi="Times New Roman" w:cs="Times New Roman"/>
          <w:b/>
          <w:sz w:val="24"/>
          <w:lang w:val="es-ES"/>
        </w:rPr>
        <w:t xml:space="preserve">?: </w:t>
      </w:r>
      <w:r w:rsidR="007455E3" w:rsidRPr="003E1CBC">
        <w:rPr>
          <w:rFonts w:ascii="Times New Roman" w:hAnsi="Times New Roman" w:cs="Times New Roman"/>
          <w:sz w:val="24"/>
          <w:lang w:val="es-ES"/>
        </w:rPr>
        <w:t>Es el acto de depositar</w:t>
      </w:r>
      <w:r w:rsidR="00161526" w:rsidRPr="003E1CBC">
        <w:rPr>
          <w:rFonts w:ascii="Times New Roman" w:hAnsi="Times New Roman" w:cs="Times New Roman"/>
          <w:sz w:val="24"/>
          <w:lang w:val="es-ES"/>
        </w:rPr>
        <w:t>, retirar, convertir o transferir</w:t>
      </w:r>
      <w:r w:rsidR="007455E3" w:rsidRPr="003E1CBC">
        <w:rPr>
          <w:rFonts w:ascii="Times New Roman" w:hAnsi="Times New Roman" w:cs="Times New Roman"/>
          <w:sz w:val="24"/>
          <w:lang w:val="es-ES"/>
        </w:rPr>
        <w:t xml:space="preserve"> fondos, bienes o derechos relacionados que procedan directa o indirectamente de actividades delictivas, para ocultar o encubrir su origen ilícito, o ayudar a eludir las consecuencias jurídicas de sus actos a quien haya participado en la comisión de dichas actividades delictivas, dentro o fuera del</w:t>
      </w:r>
      <w:r w:rsidR="00161526" w:rsidRPr="003E1CBC">
        <w:rPr>
          <w:rFonts w:ascii="Times New Roman" w:hAnsi="Times New Roman" w:cs="Times New Roman"/>
          <w:sz w:val="24"/>
          <w:lang w:val="es-ES"/>
        </w:rPr>
        <w:t xml:space="preserve"> país. Cualquier operación, transacción, acción u omisión encaminada a ocultar el origen ilícito y a legalizar bienes y valores provenientes de actividades delictivas cometidas dentro o fuera del país.</w:t>
      </w:r>
    </w:p>
    <w:p w:rsidR="00B06D25" w:rsidRPr="003E1CBC" w:rsidRDefault="00161526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>Cuáles</w:t>
      </w:r>
      <w:r w:rsidR="007455E3" w:rsidRPr="003E1CBC">
        <w:rPr>
          <w:rFonts w:ascii="Times New Roman" w:hAnsi="Times New Roman" w:cs="Times New Roman"/>
          <w:b/>
          <w:sz w:val="24"/>
          <w:lang w:val="es-ES"/>
        </w:rPr>
        <w:t xml:space="preserve"> son las sanciones establecidas en caso de sentencia por lavado de dinero y activos</w:t>
      </w: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?: </w:t>
      </w:r>
      <w:r w:rsidRPr="003E1CBC">
        <w:rPr>
          <w:rFonts w:ascii="Times New Roman" w:hAnsi="Times New Roman" w:cs="Times New Roman"/>
          <w:sz w:val="24"/>
          <w:lang w:val="es-ES"/>
        </w:rPr>
        <w:t>P</w:t>
      </w:r>
      <w:r w:rsidR="007455E3" w:rsidRPr="003E1CBC">
        <w:rPr>
          <w:rFonts w:ascii="Times New Roman" w:hAnsi="Times New Roman" w:cs="Times New Roman"/>
          <w:sz w:val="24"/>
          <w:lang w:val="es-ES"/>
        </w:rPr>
        <w:t>risión de cinco a quince años y multa de cincuenta a dos mil quinientos salarios mínimos mensuales vigentes para el comercio, industria y servicios al momento que se dicta la sentencia correspondiente.</w:t>
      </w:r>
    </w:p>
    <w:p w:rsidR="00917895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Cuál es el Objeto de la Ley contra el lavado de dinero y de activos?: </w:t>
      </w:r>
      <w:r w:rsidRPr="003E1CBC">
        <w:rPr>
          <w:rFonts w:ascii="Times New Roman" w:hAnsi="Times New Roman" w:cs="Times New Roman"/>
          <w:sz w:val="24"/>
          <w:lang w:val="es-ES"/>
        </w:rPr>
        <w:t>Según el Art. 1 de la ley, tiene como objeto prevenir, detectar, sancionar y erradicar el delito de  lavado de dinero y de activos, así como su encubrimiento.</w:t>
      </w:r>
    </w:p>
    <w:p w:rsidR="00550CA1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significa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OEA</w:t>
      </w:r>
      <w:r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 xml:space="preserve">: </w:t>
      </w:r>
      <w:r w:rsidR="00550CA1" w:rsidRPr="003E1CBC">
        <w:rPr>
          <w:rFonts w:ascii="Times New Roman" w:hAnsi="Times New Roman" w:cs="Times New Roman"/>
          <w:sz w:val="24"/>
          <w:lang w:val="es-ES"/>
        </w:rPr>
        <w:t>Organización de Estados Americanos. Tiene como propósito fortalecer la cooperación en torno a los valores de la democracia, defender los intereses comunes de sus miembros y debatir los grandes temas de la región y el mundo.</w:t>
      </w:r>
    </w:p>
    <w:p w:rsidR="00550CA1" w:rsidRPr="003E1CBC" w:rsidRDefault="007455E3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lastRenderedPageBreak/>
        <w:t>Cuáles</w:t>
      </w:r>
      <w:r w:rsidR="00F3715D" w:rsidRPr="003E1CBC">
        <w:rPr>
          <w:rFonts w:ascii="Times New Roman" w:hAnsi="Times New Roman" w:cs="Times New Roman"/>
          <w:b/>
          <w:sz w:val="24"/>
          <w:lang w:val="es-ES"/>
        </w:rPr>
        <w:t xml:space="preserve"> son los requisitos que debe cumplir un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Oficial de Cumplimiento</w:t>
      </w:r>
      <w:r w:rsidR="00917895"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 xml:space="preserve">:  </w:t>
      </w:r>
    </w:p>
    <w:p w:rsidR="00F3715D" w:rsidRPr="003E1CBC" w:rsidRDefault="00F3715D" w:rsidP="003E1CBC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sz w:val="24"/>
          <w:lang w:val="es-ES"/>
        </w:rPr>
        <w:t>Certificación ratificada por parte de la Fiscalía General de la República, en materia de</w:t>
      </w:r>
      <w:r w:rsidR="007455E3" w:rsidRPr="003E1CBC">
        <w:rPr>
          <w:rFonts w:ascii="Times New Roman" w:hAnsi="Times New Roman" w:cs="Times New Roman"/>
          <w:sz w:val="24"/>
          <w:lang w:val="es-ES"/>
        </w:rPr>
        <w:t xml:space="preserve"> </w:t>
      </w:r>
      <w:r w:rsidRPr="003E1CBC">
        <w:rPr>
          <w:rFonts w:ascii="Times New Roman" w:hAnsi="Times New Roman" w:cs="Times New Roman"/>
          <w:sz w:val="24"/>
          <w:lang w:val="es-ES"/>
        </w:rPr>
        <w:t>prevención de lavado de dinero y de activos, financiamiento del terrorismo, y dos años</w:t>
      </w:r>
      <w:r w:rsidR="007455E3" w:rsidRPr="003E1CBC">
        <w:rPr>
          <w:rFonts w:ascii="Times New Roman" w:hAnsi="Times New Roman" w:cs="Times New Roman"/>
          <w:sz w:val="24"/>
          <w:lang w:val="es-ES"/>
        </w:rPr>
        <w:t xml:space="preserve"> 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de experiencia en dichas ramas; </w:t>
      </w:r>
    </w:p>
    <w:p w:rsidR="00F3715D" w:rsidRPr="003E1CBC" w:rsidRDefault="00F3715D" w:rsidP="003E1CBC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sz w:val="24"/>
          <w:lang w:val="es-ES"/>
        </w:rPr>
        <w:t>Ostentar cargo gerencial;</w:t>
      </w:r>
    </w:p>
    <w:p w:rsidR="00F3715D" w:rsidRPr="003E1CBC" w:rsidRDefault="00F3715D" w:rsidP="003E1CBC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sz w:val="24"/>
          <w:lang w:val="es-ES"/>
        </w:rPr>
        <w:t>Habilidades y conocimientos sobre aspectos jurídicos, negocios y controles; y,</w:t>
      </w:r>
    </w:p>
    <w:p w:rsidR="00550CA1" w:rsidRPr="003E1CBC" w:rsidRDefault="00F3715D" w:rsidP="003E1CBC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sz w:val="24"/>
          <w:lang w:val="es-ES"/>
        </w:rPr>
        <w:t>Contar con un grado académico a nivel universitario y conocimiento sobre aspectos</w:t>
      </w:r>
      <w:r w:rsidR="007455E3" w:rsidRPr="003E1CBC">
        <w:rPr>
          <w:rFonts w:ascii="Times New Roman" w:hAnsi="Times New Roman" w:cs="Times New Roman"/>
          <w:sz w:val="24"/>
          <w:lang w:val="es-ES"/>
        </w:rPr>
        <w:t xml:space="preserve"> </w:t>
      </w:r>
      <w:r w:rsidRPr="003E1CBC">
        <w:rPr>
          <w:rFonts w:ascii="Times New Roman" w:hAnsi="Times New Roman" w:cs="Times New Roman"/>
          <w:sz w:val="24"/>
          <w:lang w:val="es-ES"/>
        </w:rPr>
        <w:t>administrativos y jurídicos del giro del negocio o actividad de que se trate.</w:t>
      </w:r>
    </w:p>
    <w:p w:rsidR="00550CA1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es una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Operación en efectivo</w:t>
      </w:r>
      <w:r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 xml:space="preserve">: </w:t>
      </w:r>
      <w:r w:rsidR="00550CA1" w:rsidRPr="003E1CBC">
        <w:rPr>
          <w:rFonts w:ascii="Times New Roman" w:hAnsi="Times New Roman" w:cs="Times New Roman"/>
          <w:sz w:val="24"/>
          <w:lang w:val="es-ES"/>
        </w:rPr>
        <w:t>Transacción que involucra la entrada o salida de dinero en efectivo, en cualquier denominación de moneda, hacia o desde una institución financiera.</w:t>
      </w:r>
    </w:p>
    <w:p w:rsidR="00550CA1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es una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Operación sospechosa</w:t>
      </w:r>
      <w:r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 xml:space="preserve">:  </w:t>
      </w:r>
      <w:r w:rsidR="002A3E02" w:rsidRPr="003E1CBC">
        <w:rPr>
          <w:rFonts w:ascii="Times New Roman" w:hAnsi="Times New Roman" w:cs="Times New Roman"/>
          <w:sz w:val="24"/>
          <w:lang w:val="es-ES"/>
        </w:rPr>
        <w:t>Todas las operaciones poco usuales, las que se encuentran fuera de los patrones de transacción habituales y las que no sean significativas pero sí periódicas, sin fundamento económico o legal evidentes, y todas aquellas operaciones inconsistentes o que no guardan relación con el tipo de actividad económica del cliente.</w:t>
      </w:r>
    </w:p>
    <w:p w:rsidR="00550CA1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es un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ROE</w:t>
      </w:r>
      <w:r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 xml:space="preserve">:  </w:t>
      </w:r>
      <w:r w:rsidR="00550CA1" w:rsidRPr="003E1CBC">
        <w:rPr>
          <w:rFonts w:ascii="Times New Roman" w:hAnsi="Times New Roman" w:cs="Times New Roman"/>
          <w:sz w:val="24"/>
          <w:lang w:val="es-ES"/>
        </w:rPr>
        <w:t xml:space="preserve">Reporte de Operaciones en Efectivo, a través del cual los sujetos obligados 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 informan a la UI</w:t>
      </w:r>
      <w:r w:rsidR="00550CA1" w:rsidRPr="003E1CBC">
        <w:rPr>
          <w:rFonts w:ascii="Times New Roman" w:hAnsi="Times New Roman" w:cs="Times New Roman"/>
          <w:sz w:val="24"/>
          <w:lang w:val="es-ES"/>
        </w:rPr>
        <w:t>F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  el  detalle de </w:t>
      </w:r>
      <w:r w:rsidR="00550CA1" w:rsidRPr="003E1CBC">
        <w:rPr>
          <w:rFonts w:ascii="Times New Roman" w:hAnsi="Times New Roman" w:cs="Times New Roman"/>
          <w:sz w:val="24"/>
          <w:lang w:val="es-ES"/>
        </w:rPr>
        <w:t xml:space="preserve">transacciones superiores a </w:t>
      </w:r>
      <w:r w:rsidR="002A3E02" w:rsidRPr="003E1CBC">
        <w:rPr>
          <w:rFonts w:ascii="Times New Roman" w:hAnsi="Times New Roman" w:cs="Times New Roman"/>
          <w:sz w:val="24"/>
          <w:lang w:val="es-ES"/>
        </w:rPr>
        <w:t>$10,000</w:t>
      </w:r>
      <w:r w:rsidR="00550CA1" w:rsidRPr="003E1CBC">
        <w:rPr>
          <w:rFonts w:ascii="Times New Roman" w:hAnsi="Times New Roman" w:cs="Times New Roman"/>
          <w:sz w:val="24"/>
          <w:lang w:val="es-ES"/>
        </w:rPr>
        <w:t xml:space="preserve">. Es un reporte obligatorio, que debe </w:t>
      </w:r>
      <w:r w:rsidR="003F4B9E" w:rsidRPr="003E1CBC">
        <w:rPr>
          <w:rFonts w:ascii="Times New Roman" w:hAnsi="Times New Roman" w:cs="Times New Roman"/>
          <w:sz w:val="24"/>
          <w:lang w:val="es-ES"/>
        </w:rPr>
        <w:t>informarse a la UIF, por escrito o cualquier medio electrónico y en el plazo máximo de cinco días hábiles.</w:t>
      </w:r>
    </w:p>
    <w:p w:rsidR="00550CA1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es un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ROS</w:t>
      </w:r>
      <w:r w:rsidRPr="003E1CBC">
        <w:rPr>
          <w:rFonts w:ascii="Times New Roman" w:hAnsi="Times New Roman" w:cs="Times New Roman"/>
          <w:b/>
          <w:sz w:val="24"/>
          <w:lang w:val="es-ES"/>
        </w:rPr>
        <w:t>?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:</w:t>
      </w:r>
      <w:r w:rsidR="00550CA1" w:rsidRPr="003E1CBC">
        <w:rPr>
          <w:rFonts w:ascii="Times New Roman" w:hAnsi="Times New Roman" w:cs="Times New Roman"/>
          <w:sz w:val="24"/>
          <w:lang w:val="es-ES"/>
        </w:rPr>
        <w:t xml:space="preserve">  Reporte de Operaciones Sospechosas. Este reporte es obligatorio para los suje</w:t>
      </w:r>
      <w:r w:rsidRPr="003E1CBC">
        <w:rPr>
          <w:rFonts w:ascii="Times New Roman" w:hAnsi="Times New Roman" w:cs="Times New Roman"/>
          <w:sz w:val="24"/>
          <w:lang w:val="es-ES"/>
        </w:rPr>
        <w:t>tos obligados a informar a la UI</w:t>
      </w:r>
      <w:r w:rsidR="00550CA1" w:rsidRPr="003E1CBC">
        <w:rPr>
          <w:rFonts w:ascii="Times New Roman" w:hAnsi="Times New Roman" w:cs="Times New Roman"/>
          <w:sz w:val="24"/>
          <w:lang w:val="es-ES"/>
        </w:rPr>
        <w:t>F. Deben enviarlo de inmediato cuando en el ejercicio de sus actividades económicas detecten indicios de operaciones sospechosas de lavado de activos o financiamiento del terrorismo.</w:t>
      </w:r>
    </w:p>
    <w:p w:rsidR="002A3E02" w:rsidRPr="003E1CBC" w:rsidRDefault="002A3E02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>Cuál es el plazo máximo para remitir a la UIF los ROS?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 Según </w:t>
      </w:r>
      <w:r w:rsidR="004D1B35" w:rsidRPr="003E1CBC">
        <w:rPr>
          <w:rFonts w:ascii="Times New Roman" w:hAnsi="Times New Roman" w:cs="Times New Roman"/>
          <w:sz w:val="24"/>
          <w:lang w:val="es-ES"/>
        </w:rPr>
        <w:t>el A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rt. </w:t>
      </w:r>
      <w:r w:rsidR="004D1B35" w:rsidRPr="003E1CBC">
        <w:rPr>
          <w:rFonts w:ascii="Times New Roman" w:hAnsi="Times New Roman" w:cs="Times New Roman"/>
          <w:sz w:val="24"/>
          <w:lang w:val="es-ES"/>
        </w:rPr>
        <w:t>9-A E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stos deberán ser remitidos a la Unidad de Investigación Financiera en el plazo máximo de cinco días </w:t>
      </w:r>
      <w:r w:rsidRPr="003E1CBC">
        <w:rPr>
          <w:rFonts w:ascii="Times New Roman" w:hAnsi="Times New Roman" w:cs="Times New Roman"/>
          <w:sz w:val="24"/>
          <w:lang w:val="es-ES"/>
        </w:rPr>
        <w:lastRenderedPageBreak/>
        <w:t>hábiles, contados a partir del momento en que, de acuerdo al análisis que se realice, existan suficientes elementos de juicio para considerarlas irregulares, inconsistentes o que no guardan relación con el tipo de actividad económica del cliente. Dicho análisis deberá hacerse a más tardar dentro del plazo de quince días hábiles, prorrogables una sola vez, por igual período, previa solicitud a la UIF.</w:t>
      </w:r>
    </w:p>
    <w:p w:rsidR="00B06D25" w:rsidRPr="003E1CBC" w:rsidRDefault="00917895" w:rsidP="003E1CBC">
      <w:pPr>
        <w:pStyle w:val="Prrafodelista"/>
        <w:numPr>
          <w:ilvl w:val="0"/>
          <w:numId w:val="1"/>
        </w:numPr>
        <w:spacing w:after="0" w:line="480" w:lineRule="auto"/>
        <w:jc w:val="both"/>
        <w:rPr>
          <w:rFonts w:ascii="Times New Roman" w:hAnsi="Times New Roman" w:cs="Times New Roman"/>
          <w:sz w:val="24"/>
          <w:lang w:val="es-ES"/>
        </w:rPr>
      </w:pP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Que es la </w:t>
      </w:r>
      <w:r w:rsidR="00550CA1" w:rsidRPr="003E1CBC">
        <w:rPr>
          <w:rFonts w:ascii="Times New Roman" w:hAnsi="Times New Roman" w:cs="Times New Roman"/>
          <w:b/>
          <w:sz w:val="24"/>
          <w:lang w:val="es-ES"/>
        </w:rPr>
        <w:t>UIF</w:t>
      </w:r>
      <w:r w:rsidRPr="003E1CBC">
        <w:rPr>
          <w:rFonts w:ascii="Times New Roman" w:hAnsi="Times New Roman" w:cs="Times New Roman"/>
          <w:b/>
          <w:sz w:val="24"/>
          <w:lang w:val="es-ES"/>
        </w:rPr>
        <w:t xml:space="preserve">?: </w:t>
      </w:r>
      <w:r w:rsidRPr="003E1CBC">
        <w:rPr>
          <w:rFonts w:ascii="Times New Roman" w:hAnsi="Times New Roman" w:cs="Times New Roman"/>
          <w:sz w:val="24"/>
          <w:lang w:val="es-ES"/>
        </w:rPr>
        <w:t>Es la Unidad</w:t>
      </w:r>
      <w:r w:rsidR="00550CA1" w:rsidRPr="003E1CBC">
        <w:rPr>
          <w:rFonts w:ascii="Times New Roman" w:hAnsi="Times New Roman" w:cs="Times New Roman"/>
          <w:sz w:val="24"/>
          <w:lang w:val="es-ES"/>
        </w:rPr>
        <w:t xml:space="preserve"> de </w:t>
      </w:r>
      <w:r w:rsidRPr="003E1CBC">
        <w:rPr>
          <w:rFonts w:ascii="Times New Roman" w:hAnsi="Times New Roman" w:cs="Times New Roman"/>
          <w:sz w:val="24"/>
          <w:lang w:val="es-ES"/>
        </w:rPr>
        <w:t xml:space="preserve">Investigación Financiera, </w:t>
      </w:r>
      <w:r w:rsidR="00550CA1" w:rsidRPr="003E1CBC">
        <w:rPr>
          <w:rFonts w:ascii="Times New Roman" w:hAnsi="Times New Roman" w:cs="Times New Roman"/>
          <w:sz w:val="24"/>
          <w:lang w:val="es-ES"/>
        </w:rPr>
        <w:t>son organismos nacionales encargados de prevenir el lavado de activos y el financiamiento del terrorismo.</w:t>
      </w:r>
    </w:p>
    <w:p w:rsidR="00B06D25" w:rsidRPr="00B06D25" w:rsidRDefault="00B06D25" w:rsidP="003E1CBC">
      <w:pPr>
        <w:spacing w:after="0" w:line="480" w:lineRule="auto"/>
        <w:jc w:val="both"/>
        <w:rPr>
          <w:lang w:val="es-ES"/>
        </w:rPr>
      </w:pPr>
    </w:p>
    <w:sectPr w:rsidR="00B06D25" w:rsidRPr="00B06D25" w:rsidSect="004D1B35">
      <w:pgSz w:w="12240" w:h="15840" w:code="1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47F6D"/>
    <w:multiLevelType w:val="hybridMultilevel"/>
    <w:tmpl w:val="1138FD58"/>
    <w:lvl w:ilvl="0" w:tplc="C2B655B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EB185B"/>
    <w:multiLevelType w:val="hybridMultilevel"/>
    <w:tmpl w:val="14708940"/>
    <w:lvl w:ilvl="0" w:tplc="0C0A0017">
      <w:start w:val="1"/>
      <w:numFmt w:val="lowerLetter"/>
      <w:lvlText w:val="%1)"/>
      <w:lvlJc w:val="left"/>
      <w:pPr>
        <w:ind w:left="786" w:hanging="360"/>
      </w:p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25"/>
    <w:rsid w:val="0008232B"/>
    <w:rsid w:val="00161526"/>
    <w:rsid w:val="00280647"/>
    <w:rsid w:val="002A3E02"/>
    <w:rsid w:val="003E1CBC"/>
    <w:rsid w:val="003F4B9E"/>
    <w:rsid w:val="004D1B35"/>
    <w:rsid w:val="00550CA1"/>
    <w:rsid w:val="007455E3"/>
    <w:rsid w:val="00855965"/>
    <w:rsid w:val="00917895"/>
    <w:rsid w:val="00B06D25"/>
    <w:rsid w:val="00E262A4"/>
    <w:rsid w:val="00F3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6D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06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3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CAJA DE CREDITO METROPOLITANA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Marisol Rivera Cortez</dc:creator>
  <cp:lastModifiedBy>Casa</cp:lastModifiedBy>
  <cp:revision>2</cp:revision>
  <dcterms:created xsi:type="dcterms:W3CDTF">2015-11-26T20:56:00Z</dcterms:created>
  <dcterms:modified xsi:type="dcterms:W3CDTF">2015-11-26T20:56:00Z</dcterms:modified>
</cp:coreProperties>
</file>