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92B" w:rsidRPr="00141C0E" w:rsidRDefault="00C536A5" w:rsidP="00C536A5">
      <w:pPr>
        <w:jc w:val="center"/>
        <w:rPr>
          <w:rFonts w:cstheme="minorHAnsi"/>
          <w:b/>
          <w:sz w:val="24"/>
          <w:szCs w:val="24"/>
        </w:rPr>
      </w:pPr>
      <w:r w:rsidRPr="00141C0E">
        <w:rPr>
          <w:rFonts w:cstheme="minorHAnsi"/>
          <w:b/>
          <w:sz w:val="24"/>
          <w:szCs w:val="24"/>
        </w:rPr>
        <w:t>CUESTIONARIO DE EXTENSION, PERTINENCIA Y VALORACION DE LA PRUEBA.</w:t>
      </w:r>
    </w:p>
    <w:p w:rsidR="00C536A5" w:rsidRPr="00141C0E" w:rsidRDefault="00C536A5" w:rsidP="00C536A5">
      <w:pPr>
        <w:pStyle w:val="Prrafodelista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141C0E">
        <w:rPr>
          <w:rFonts w:cstheme="minorHAnsi"/>
          <w:b/>
          <w:sz w:val="24"/>
          <w:szCs w:val="24"/>
        </w:rPr>
        <w:t>¿Qué es extensión en auditoria forense?</w:t>
      </w:r>
    </w:p>
    <w:p w:rsidR="00C536A5" w:rsidRPr="00141C0E" w:rsidRDefault="00C536A5" w:rsidP="00C536A5">
      <w:pPr>
        <w:rPr>
          <w:rFonts w:eastAsia="Times New Roman" w:cstheme="minorHAnsi"/>
          <w:sz w:val="24"/>
          <w:szCs w:val="24"/>
        </w:rPr>
      </w:pPr>
      <w:r w:rsidRPr="00141C0E">
        <w:rPr>
          <w:rFonts w:cstheme="minorHAnsi"/>
          <w:b/>
          <w:sz w:val="24"/>
          <w:szCs w:val="24"/>
        </w:rPr>
        <w:t xml:space="preserve">R// </w:t>
      </w:r>
      <w:r w:rsidRPr="00141C0E">
        <w:rPr>
          <w:rFonts w:eastAsia="Times New Roman" w:cstheme="minorHAnsi"/>
          <w:sz w:val="24"/>
          <w:szCs w:val="24"/>
        </w:rPr>
        <w:t>La extensión en auditoria forense se refieren a la limitación o hasta dónde puede acabar la evidencias como pruebas que tenga relación con el hechos investigados.</w:t>
      </w:r>
    </w:p>
    <w:p w:rsidR="00C536A5" w:rsidRPr="00141C0E" w:rsidRDefault="00C536A5" w:rsidP="00C536A5">
      <w:pPr>
        <w:pStyle w:val="Prrafodelista"/>
        <w:numPr>
          <w:ilvl w:val="0"/>
          <w:numId w:val="1"/>
        </w:numPr>
        <w:rPr>
          <w:rFonts w:eastAsia="Times New Roman" w:cstheme="minorHAnsi"/>
          <w:b/>
          <w:sz w:val="24"/>
          <w:szCs w:val="24"/>
        </w:rPr>
      </w:pPr>
      <w:r w:rsidRPr="00141C0E">
        <w:rPr>
          <w:rFonts w:eastAsia="Times New Roman" w:cstheme="minorHAnsi"/>
          <w:b/>
          <w:sz w:val="24"/>
          <w:szCs w:val="24"/>
        </w:rPr>
        <w:t>¿Qué es pertinencia en auditoria forense?</w:t>
      </w:r>
    </w:p>
    <w:p w:rsidR="00C536A5" w:rsidRPr="00141C0E" w:rsidRDefault="00C536A5" w:rsidP="00C536A5">
      <w:pPr>
        <w:spacing w:line="360" w:lineRule="auto"/>
        <w:jc w:val="both"/>
        <w:rPr>
          <w:rFonts w:eastAsia="Times New Roman" w:cstheme="minorHAnsi"/>
          <w:sz w:val="24"/>
          <w:szCs w:val="24"/>
          <w:lang w:val="en-CA"/>
        </w:rPr>
      </w:pPr>
      <w:r w:rsidRPr="00141C0E">
        <w:rPr>
          <w:rFonts w:eastAsia="Times New Roman" w:cstheme="minorHAnsi"/>
          <w:b/>
          <w:sz w:val="24"/>
          <w:szCs w:val="24"/>
        </w:rPr>
        <w:t xml:space="preserve">R// </w:t>
      </w:r>
      <w:r w:rsidRPr="00141C0E">
        <w:rPr>
          <w:rFonts w:eastAsia="Times New Roman" w:cstheme="minorHAnsi"/>
          <w:sz w:val="24"/>
          <w:szCs w:val="24"/>
        </w:rPr>
        <w:t xml:space="preserve">Cuando el hechos que se pretende demostrar con la prueba tenga una relación directa con el hecho investigado. </w:t>
      </w:r>
      <w:r w:rsidRPr="00141C0E">
        <w:rPr>
          <w:rFonts w:eastAsia="Times New Roman" w:cstheme="minorHAnsi"/>
          <w:sz w:val="24"/>
          <w:szCs w:val="24"/>
          <w:lang w:val="en-CA"/>
        </w:rPr>
        <w:t>(Se refiere al hecho por probar).</w:t>
      </w:r>
    </w:p>
    <w:p w:rsidR="00C536A5" w:rsidRPr="00141C0E" w:rsidRDefault="00C536A5" w:rsidP="00C536A5">
      <w:pPr>
        <w:pStyle w:val="Prrafodelista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b/>
          <w:sz w:val="24"/>
          <w:szCs w:val="24"/>
        </w:rPr>
      </w:pPr>
      <w:r w:rsidRPr="00141C0E">
        <w:rPr>
          <w:rFonts w:eastAsia="Times New Roman" w:cstheme="minorHAnsi"/>
          <w:b/>
          <w:sz w:val="24"/>
          <w:szCs w:val="24"/>
        </w:rPr>
        <w:t>¿Que es valoración de la prueba en auditoria  forense?</w:t>
      </w:r>
      <w:bookmarkStart w:id="0" w:name="_GoBack"/>
      <w:bookmarkEnd w:id="0"/>
    </w:p>
    <w:p w:rsidR="00C536A5" w:rsidRPr="00141C0E" w:rsidRDefault="00C536A5" w:rsidP="00C536A5">
      <w:pPr>
        <w:spacing w:line="360" w:lineRule="auto"/>
        <w:jc w:val="both"/>
        <w:rPr>
          <w:rFonts w:cstheme="minorHAnsi"/>
          <w:sz w:val="24"/>
          <w:szCs w:val="24"/>
        </w:rPr>
      </w:pPr>
      <w:r w:rsidRPr="00141C0E">
        <w:rPr>
          <w:rFonts w:eastAsia="Times New Roman" w:cstheme="minorHAnsi"/>
          <w:b/>
          <w:sz w:val="24"/>
          <w:szCs w:val="24"/>
        </w:rPr>
        <w:t xml:space="preserve">R// </w:t>
      </w:r>
      <w:r w:rsidRPr="00141C0E">
        <w:rPr>
          <w:rFonts w:cstheme="minorHAnsi"/>
          <w:sz w:val="24"/>
          <w:szCs w:val="24"/>
        </w:rPr>
        <w:t>Los hechos y circunstancias relacionadas con el delito podrán ser probados por medio legales, respetando las garantías fundamentales de las personas, establecidas en la Constitución de la Republica y demás leyes, siempre que se refiera, directa o indirectamente al objeto de la investigación y sea útil para el descubrimiento de la verdad</w:t>
      </w:r>
      <w:r w:rsidRPr="00141C0E">
        <w:rPr>
          <w:rFonts w:cstheme="minorHAnsi"/>
          <w:sz w:val="24"/>
          <w:szCs w:val="24"/>
        </w:rPr>
        <w:t>.</w:t>
      </w:r>
    </w:p>
    <w:p w:rsidR="00C536A5" w:rsidRPr="00141C0E" w:rsidRDefault="00C536A5" w:rsidP="00C536A5">
      <w:pPr>
        <w:pStyle w:val="Prrafodelista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b/>
          <w:sz w:val="24"/>
          <w:szCs w:val="24"/>
        </w:rPr>
      </w:pPr>
      <w:r w:rsidRPr="00141C0E">
        <w:rPr>
          <w:rFonts w:eastAsia="Times New Roman" w:cstheme="minorHAnsi"/>
          <w:b/>
          <w:sz w:val="24"/>
          <w:szCs w:val="24"/>
        </w:rPr>
        <w:t>¿Qué deber cumplir la prueba para que tenga validez?</w:t>
      </w:r>
    </w:p>
    <w:p w:rsidR="00C536A5" w:rsidRPr="00141C0E" w:rsidRDefault="00C536A5" w:rsidP="00C536A5">
      <w:pPr>
        <w:spacing w:line="360" w:lineRule="auto"/>
        <w:jc w:val="both"/>
        <w:rPr>
          <w:rFonts w:cstheme="minorHAnsi"/>
          <w:sz w:val="24"/>
          <w:szCs w:val="24"/>
        </w:rPr>
      </w:pPr>
      <w:r w:rsidRPr="00141C0E">
        <w:rPr>
          <w:rFonts w:eastAsia="Times New Roman" w:cstheme="minorHAnsi"/>
          <w:b/>
          <w:sz w:val="24"/>
          <w:szCs w:val="24"/>
        </w:rPr>
        <w:t xml:space="preserve">R// </w:t>
      </w:r>
      <w:r w:rsidRPr="00141C0E">
        <w:rPr>
          <w:rFonts w:cstheme="minorHAnsi"/>
          <w:sz w:val="24"/>
          <w:szCs w:val="24"/>
        </w:rPr>
        <w:t>deben ser incorporadas al proceso conforme a las disposiciones de</w:t>
      </w:r>
      <w:r w:rsidRPr="00141C0E">
        <w:rPr>
          <w:rFonts w:cstheme="minorHAnsi"/>
          <w:sz w:val="24"/>
          <w:szCs w:val="24"/>
        </w:rPr>
        <w:t>l Código Penal y Procesal Penal.</w:t>
      </w:r>
    </w:p>
    <w:p w:rsidR="00C536A5" w:rsidRPr="00141C0E" w:rsidRDefault="00C536A5" w:rsidP="00C536A5">
      <w:pPr>
        <w:pStyle w:val="Prrafodelista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b/>
          <w:sz w:val="24"/>
          <w:szCs w:val="24"/>
        </w:rPr>
      </w:pPr>
      <w:r w:rsidRPr="00141C0E">
        <w:rPr>
          <w:rFonts w:eastAsia="Times New Roman" w:cstheme="minorHAnsi"/>
          <w:b/>
          <w:sz w:val="24"/>
          <w:szCs w:val="24"/>
        </w:rPr>
        <w:t>¿Qué articulo se relacionar con la valoración de la prueba?</w:t>
      </w:r>
    </w:p>
    <w:p w:rsidR="00C536A5" w:rsidRPr="00141C0E" w:rsidRDefault="00C536A5" w:rsidP="00C536A5">
      <w:pPr>
        <w:jc w:val="both"/>
        <w:rPr>
          <w:rFonts w:eastAsia="Times New Roman" w:cstheme="minorHAnsi"/>
          <w:sz w:val="24"/>
          <w:szCs w:val="24"/>
        </w:rPr>
      </w:pPr>
      <w:r w:rsidRPr="00141C0E">
        <w:rPr>
          <w:rFonts w:eastAsia="Times New Roman" w:cstheme="minorHAnsi"/>
          <w:b/>
          <w:sz w:val="24"/>
          <w:szCs w:val="24"/>
        </w:rPr>
        <w:t xml:space="preserve">R// </w:t>
      </w:r>
      <w:r w:rsidRPr="00141C0E">
        <w:rPr>
          <w:rFonts w:eastAsia="Times New Roman" w:cstheme="minorHAnsi"/>
          <w:sz w:val="24"/>
          <w:szCs w:val="24"/>
        </w:rPr>
        <w:t>según lo establecido en el Artículo 162</w:t>
      </w:r>
      <w:r w:rsidRPr="00141C0E">
        <w:rPr>
          <w:rFonts w:eastAsia="Times New Roman" w:cstheme="minorHAnsi"/>
          <w:sz w:val="24"/>
          <w:szCs w:val="24"/>
        </w:rPr>
        <w:t>, 204 Y 205</w:t>
      </w:r>
      <w:r w:rsidRPr="00141C0E">
        <w:rPr>
          <w:rFonts w:eastAsia="Times New Roman" w:cstheme="minorHAnsi"/>
          <w:sz w:val="24"/>
          <w:szCs w:val="24"/>
        </w:rPr>
        <w:t xml:space="preserve"> de Código Procesal Penal.</w:t>
      </w:r>
    </w:p>
    <w:p w:rsidR="00C536A5" w:rsidRPr="00141C0E" w:rsidRDefault="00C536A5" w:rsidP="00C536A5">
      <w:pPr>
        <w:pStyle w:val="Prrafodelista"/>
        <w:jc w:val="both"/>
        <w:rPr>
          <w:rFonts w:eastAsia="Times New Roman" w:cstheme="minorHAnsi"/>
          <w:sz w:val="24"/>
          <w:szCs w:val="24"/>
        </w:rPr>
      </w:pPr>
    </w:p>
    <w:p w:rsidR="00C536A5" w:rsidRPr="00141C0E" w:rsidRDefault="00C536A5" w:rsidP="00C536A5">
      <w:pPr>
        <w:spacing w:line="360" w:lineRule="auto"/>
        <w:jc w:val="both"/>
        <w:rPr>
          <w:rFonts w:eastAsia="Times New Roman" w:cstheme="minorHAnsi"/>
          <w:b/>
          <w:sz w:val="24"/>
          <w:szCs w:val="24"/>
        </w:rPr>
      </w:pPr>
    </w:p>
    <w:p w:rsidR="00C536A5" w:rsidRPr="00141C0E" w:rsidRDefault="00C536A5" w:rsidP="00C536A5">
      <w:pPr>
        <w:rPr>
          <w:rFonts w:eastAsia="Times New Roman" w:cstheme="minorHAnsi"/>
          <w:b/>
          <w:sz w:val="24"/>
          <w:szCs w:val="24"/>
        </w:rPr>
      </w:pPr>
    </w:p>
    <w:p w:rsidR="00C536A5" w:rsidRPr="00C536A5" w:rsidRDefault="00C536A5" w:rsidP="00C536A5">
      <w:pPr>
        <w:spacing w:after="0" w:line="240" w:lineRule="auto"/>
        <w:rPr>
          <w:rFonts w:eastAsia="Times New Roman" w:cstheme="minorHAnsi"/>
          <w:b/>
          <w:sz w:val="24"/>
          <w:szCs w:val="24"/>
        </w:rPr>
      </w:pPr>
    </w:p>
    <w:p w:rsidR="00C536A5" w:rsidRPr="00141C0E" w:rsidRDefault="00C536A5" w:rsidP="00C536A5">
      <w:pPr>
        <w:rPr>
          <w:rFonts w:cstheme="minorHAnsi"/>
          <w:b/>
          <w:sz w:val="24"/>
          <w:szCs w:val="24"/>
        </w:rPr>
      </w:pPr>
    </w:p>
    <w:p w:rsidR="00C536A5" w:rsidRPr="00141C0E" w:rsidRDefault="00C536A5" w:rsidP="00C536A5">
      <w:pPr>
        <w:jc w:val="center"/>
        <w:rPr>
          <w:rFonts w:cstheme="minorHAnsi"/>
          <w:b/>
          <w:sz w:val="24"/>
          <w:szCs w:val="24"/>
        </w:rPr>
      </w:pPr>
    </w:p>
    <w:sectPr w:rsidR="00C536A5" w:rsidRPr="00141C0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5A4A9D"/>
    <w:multiLevelType w:val="hybridMultilevel"/>
    <w:tmpl w:val="65CCE056"/>
    <w:lvl w:ilvl="0" w:tplc="D1EE22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A5"/>
    <w:rsid w:val="00141C0E"/>
    <w:rsid w:val="008F592B"/>
    <w:rsid w:val="00C5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536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536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Estudiante</dc:creator>
  <cp:lastModifiedBy>Estudiante</cp:lastModifiedBy>
  <cp:revision>2</cp:revision>
  <dcterms:created xsi:type="dcterms:W3CDTF">2015-11-27T16:54:00Z</dcterms:created>
  <dcterms:modified xsi:type="dcterms:W3CDTF">2015-11-27T17:01:00Z</dcterms:modified>
</cp:coreProperties>
</file>