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25B" w:rsidRDefault="00DC425B" w:rsidP="00DC425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CONTROL DE LECTURA 5</w:t>
      </w:r>
    </w:p>
    <w:p w:rsidR="00DC425B" w:rsidRDefault="00DC425B" w:rsidP="00DC425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RESUMEN DE </w:t>
      </w:r>
      <w:r>
        <w:rPr>
          <w:rFonts w:ascii="Arial" w:hAnsi="Arial" w:cs="Arial"/>
          <w:b/>
          <w:sz w:val="18"/>
          <w:szCs w:val="18"/>
        </w:rPr>
        <w:t>LEY DE IMPUESTO A LA TRANSFERENCIA DE BIENES MUEBLES Y A LA PRESTACIÓN DE SERVICIOS (LIVA).</w:t>
      </w:r>
    </w:p>
    <w:p w:rsidR="00DC425B" w:rsidRDefault="00DC425B" w:rsidP="00DC425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DC425B" w:rsidRDefault="00DC425B" w:rsidP="009F3FB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Esta ley trata sobre el impuesto a la transfencia de bienes y a la prestación de servicios constituyéndose este como hecho generador. </w:t>
      </w:r>
      <w:r w:rsidRPr="00DC425B">
        <w:rPr>
          <w:rFonts w:ascii="Arial" w:hAnsi="Arial" w:cs="Arial"/>
          <w:sz w:val="18"/>
          <w:szCs w:val="18"/>
        </w:rPr>
        <w:t>El</w:t>
      </w:r>
      <w:r w:rsidRPr="00DC425B">
        <w:rPr>
          <w:rFonts w:ascii="Arial" w:hAnsi="Arial" w:cs="Arial"/>
          <w:sz w:val="18"/>
          <w:szCs w:val="18"/>
        </w:rPr>
        <w:t xml:space="preserve"> concepto</w:t>
      </w:r>
      <w:r>
        <w:rPr>
          <w:rFonts w:ascii="Arial" w:hAnsi="Arial" w:cs="Arial"/>
          <w:sz w:val="18"/>
          <w:szCs w:val="18"/>
        </w:rPr>
        <w:t xml:space="preserve"> de bienes muebles corporales</w:t>
      </w:r>
      <w:r w:rsidRPr="00DC425B">
        <w:rPr>
          <w:rFonts w:ascii="Arial" w:hAnsi="Arial" w:cs="Arial"/>
          <w:sz w:val="18"/>
          <w:szCs w:val="18"/>
        </w:rPr>
        <w:t xml:space="preserve"> co</w:t>
      </w:r>
      <w:r>
        <w:rPr>
          <w:rFonts w:ascii="Arial" w:hAnsi="Arial" w:cs="Arial"/>
          <w:sz w:val="18"/>
          <w:szCs w:val="18"/>
        </w:rPr>
        <w:t xml:space="preserve">mprende cualquier bien tangible </w:t>
      </w:r>
      <w:r w:rsidRPr="00DC425B">
        <w:rPr>
          <w:rFonts w:ascii="Arial" w:hAnsi="Arial" w:cs="Arial"/>
          <w:sz w:val="18"/>
          <w:szCs w:val="18"/>
        </w:rPr>
        <w:t>que sea transportable de un lugar a otro por sí mismo o por una fuerza o energía externa</w:t>
      </w:r>
      <w:r>
        <w:rPr>
          <w:rFonts w:ascii="Arial" w:hAnsi="Arial" w:cs="Arial"/>
          <w:sz w:val="18"/>
          <w:szCs w:val="18"/>
        </w:rPr>
        <w:t>.</w:t>
      </w:r>
    </w:p>
    <w:p w:rsidR="001F7271" w:rsidRDefault="001F7271" w:rsidP="009F3FB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 debe </w:t>
      </w:r>
      <w:r w:rsidRPr="001F7271">
        <w:rPr>
          <w:rFonts w:ascii="Arial" w:hAnsi="Arial" w:cs="Arial"/>
          <w:sz w:val="18"/>
          <w:szCs w:val="18"/>
        </w:rPr>
        <w:t>entiende como tra</w:t>
      </w:r>
      <w:r>
        <w:rPr>
          <w:rFonts w:ascii="Arial" w:hAnsi="Arial" w:cs="Arial"/>
          <w:sz w:val="18"/>
          <w:szCs w:val="18"/>
        </w:rPr>
        <w:t xml:space="preserve">nsferencia de dominio de bienes </w:t>
      </w:r>
      <w:r w:rsidRPr="001F7271">
        <w:rPr>
          <w:rFonts w:ascii="Arial" w:hAnsi="Arial" w:cs="Arial"/>
          <w:sz w:val="18"/>
          <w:szCs w:val="18"/>
        </w:rPr>
        <w:t>muebles corporales, no sólo la que resulte del contrato de comp</w:t>
      </w:r>
      <w:r>
        <w:rPr>
          <w:rFonts w:ascii="Arial" w:hAnsi="Arial" w:cs="Arial"/>
          <w:sz w:val="18"/>
          <w:szCs w:val="18"/>
        </w:rPr>
        <w:t xml:space="preserve">raventa por el cual el vendedor </w:t>
      </w:r>
      <w:r w:rsidRPr="001F7271">
        <w:rPr>
          <w:rFonts w:ascii="Arial" w:hAnsi="Arial" w:cs="Arial"/>
          <w:sz w:val="18"/>
          <w:szCs w:val="18"/>
        </w:rPr>
        <w:t>se obliga a transferir el dominio de un bien y el comprador a pa</w:t>
      </w:r>
      <w:r>
        <w:rPr>
          <w:rFonts w:ascii="Arial" w:hAnsi="Arial" w:cs="Arial"/>
          <w:sz w:val="18"/>
          <w:szCs w:val="18"/>
        </w:rPr>
        <w:t xml:space="preserve">gar su precio, también las </w:t>
      </w:r>
      <w:r w:rsidRPr="001F7271">
        <w:rPr>
          <w:rFonts w:ascii="Arial" w:hAnsi="Arial" w:cs="Arial"/>
          <w:sz w:val="18"/>
          <w:szCs w:val="18"/>
        </w:rPr>
        <w:t>que resulten de todos los actos, convenciones o contratos en</w:t>
      </w:r>
      <w:r>
        <w:rPr>
          <w:rFonts w:ascii="Arial" w:hAnsi="Arial" w:cs="Arial"/>
          <w:sz w:val="18"/>
          <w:szCs w:val="18"/>
        </w:rPr>
        <w:t xml:space="preserve"> general que tengan por objeto, </w:t>
      </w:r>
      <w:r w:rsidRPr="001F7271">
        <w:rPr>
          <w:rFonts w:ascii="Arial" w:hAnsi="Arial" w:cs="Arial"/>
          <w:sz w:val="18"/>
          <w:szCs w:val="18"/>
        </w:rPr>
        <w:t>transferir o enajenar a título oneroso el total o una cuota del dom</w:t>
      </w:r>
      <w:r>
        <w:rPr>
          <w:rFonts w:ascii="Arial" w:hAnsi="Arial" w:cs="Arial"/>
          <w:sz w:val="18"/>
          <w:szCs w:val="18"/>
        </w:rPr>
        <w:t xml:space="preserve">inio de esos bienes, cualquiera </w:t>
      </w:r>
      <w:r w:rsidRPr="001F7271">
        <w:rPr>
          <w:rFonts w:ascii="Arial" w:hAnsi="Arial" w:cs="Arial"/>
          <w:sz w:val="18"/>
          <w:szCs w:val="18"/>
        </w:rPr>
        <w:t>que sea la calificación o denominación que le asignen las partes o interesado</w:t>
      </w:r>
      <w:r>
        <w:rPr>
          <w:rFonts w:ascii="Arial" w:hAnsi="Arial" w:cs="Arial"/>
          <w:sz w:val="18"/>
          <w:szCs w:val="18"/>
        </w:rPr>
        <w:t xml:space="preserve">s, las condiciones </w:t>
      </w:r>
      <w:r w:rsidRPr="001F7271">
        <w:rPr>
          <w:rFonts w:ascii="Arial" w:hAnsi="Arial" w:cs="Arial"/>
          <w:sz w:val="18"/>
          <w:szCs w:val="18"/>
        </w:rPr>
        <w:t>pactadas por ellos o se realice a nombre y cuenta propia o de un tercero.</w:t>
      </w:r>
      <w:r>
        <w:rPr>
          <w:rFonts w:ascii="Arial" w:hAnsi="Arial" w:cs="Arial"/>
          <w:sz w:val="18"/>
          <w:szCs w:val="18"/>
        </w:rPr>
        <w:t xml:space="preserve"> Esta ley establece que se da la transferencia cuando se emite el documento respectivo.</w:t>
      </w:r>
    </w:p>
    <w:p w:rsidR="00DC425B" w:rsidRDefault="001F7271" w:rsidP="009F3FB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Este tipo de impuesto solamente se causa por la transferencia de bienes </w:t>
      </w:r>
      <w:r w:rsidR="009F3FB8">
        <w:rPr>
          <w:rFonts w:ascii="Arial" w:hAnsi="Arial" w:cs="Arial"/>
          <w:sz w:val="18"/>
          <w:szCs w:val="18"/>
        </w:rPr>
        <w:t xml:space="preserve">generados en el territorio nacional. </w:t>
      </w:r>
      <w:r w:rsidR="009F3FB8" w:rsidRPr="009F3FB8">
        <w:rPr>
          <w:rFonts w:ascii="Arial" w:hAnsi="Arial" w:cs="Arial"/>
          <w:sz w:val="18"/>
          <w:szCs w:val="18"/>
        </w:rPr>
        <w:t>Se consideran situados en el territorio nacional, para los efectos</w:t>
      </w:r>
      <w:r w:rsidR="009F3FB8">
        <w:rPr>
          <w:rFonts w:ascii="Arial" w:hAnsi="Arial" w:cs="Arial"/>
          <w:sz w:val="18"/>
          <w:szCs w:val="18"/>
        </w:rPr>
        <w:t xml:space="preserve"> de esta ley, los bienes que se </w:t>
      </w:r>
      <w:r w:rsidR="009F3FB8" w:rsidRPr="009F3FB8">
        <w:rPr>
          <w:rFonts w:ascii="Arial" w:hAnsi="Arial" w:cs="Arial"/>
          <w:sz w:val="18"/>
          <w:szCs w:val="18"/>
        </w:rPr>
        <w:t>encuentren embarcados desde el país de su procedencia, al se</w:t>
      </w:r>
      <w:r w:rsidR="009F3FB8">
        <w:rPr>
          <w:rFonts w:ascii="Arial" w:hAnsi="Arial" w:cs="Arial"/>
          <w:sz w:val="18"/>
          <w:szCs w:val="18"/>
        </w:rPr>
        <w:t xml:space="preserve">r transferidos a adquirentes no </w:t>
      </w:r>
      <w:r w:rsidR="009F3FB8" w:rsidRPr="009F3FB8">
        <w:rPr>
          <w:rFonts w:ascii="Arial" w:hAnsi="Arial" w:cs="Arial"/>
          <w:sz w:val="18"/>
          <w:szCs w:val="18"/>
        </w:rPr>
        <w:t>contribuyentes del impuesto.</w:t>
      </w:r>
    </w:p>
    <w:p w:rsidR="009F3FB8" w:rsidRDefault="009F3FB8" w:rsidP="009F3FB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Cabe destacar que se da la transferencia y por lo tanto el hecho generador, cuando se retiran los bienes del inventario de la empresa para destinare al uso o consumo propio (autoconsumo). Excepto cuando se retiren del inventario y se utilicen o se destinen al activo fijo de la entidad.</w:t>
      </w:r>
    </w:p>
    <w:p w:rsidR="009F3FB8" w:rsidRDefault="009F3FB8" w:rsidP="00785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Además de la transferencia, se entiende como hecho la importación </w:t>
      </w:r>
      <w:r w:rsidR="007443E4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 internación definitiva de mercancías y de servicios. </w:t>
      </w:r>
      <w:r w:rsidR="00FB4310">
        <w:rPr>
          <w:rFonts w:ascii="Arial" w:hAnsi="Arial" w:cs="Arial"/>
          <w:sz w:val="18"/>
          <w:szCs w:val="18"/>
        </w:rPr>
        <w:t xml:space="preserve">Se establece también como hecho generador la prestación de servicios que den como resultado </w:t>
      </w:r>
      <w:r w:rsidR="00FB4310" w:rsidRPr="00FB4310">
        <w:rPr>
          <w:rFonts w:ascii="Arial" w:hAnsi="Arial" w:cs="Arial"/>
          <w:sz w:val="18"/>
          <w:szCs w:val="18"/>
        </w:rPr>
        <w:t>una renta, honorario, com</w:t>
      </w:r>
      <w:r w:rsidR="00FB4310">
        <w:rPr>
          <w:rFonts w:ascii="Arial" w:hAnsi="Arial" w:cs="Arial"/>
          <w:sz w:val="18"/>
          <w:szCs w:val="18"/>
        </w:rPr>
        <w:t xml:space="preserve">isión, interés, prima, regalía, </w:t>
      </w:r>
      <w:r w:rsidR="00FB4310" w:rsidRPr="00FB4310">
        <w:rPr>
          <w:rFonts w:ascii="Arial" w:hAnsi="Arial" w:cs="Arial"/>
          <w:sz w:val="18"/>
          <w:szCs w:val="18"/>
        </w:rPr>
        <w:t>así como cualquier otra forma de remuneración.</w:t>
      </w:r>
    </w:p>
    <w:p w:rsidR="007443E4" w:rsidRDefault="007443E4" w:rsidP="00785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Para soportar la transferencia de bienes la internación o importación y la prestación de servicios se emitirá un documento. Un comprobante de crédito fiscal cuando se realicen operaciones con sujetos contribuyentes del impuesto, y una factura cuando se realicen operaciones con sujetos no contribuyentes (consumidor final).</w:t>
      </w:r>
    </w:p>
    <w:p w:rsidR="007443E4" w:rsidRDefault="007443E4" w:rsidP="00785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Cabe destacar que </w:t>
      </w:r>
      <w:r w:rsidRPr="007443E4">
        <w:rPr>
          <w:rFonts w:ascii="Arial" w:hAnsi="Arial" w:cs="Arial"/>
          <w:sz w:val="18"/>
          <w:szCs w:val="18"/>
        </w:rPr>
        <w:t xml:space="preserve">La base imponible genérica del impuesto, sea que la </w:t>
      </w:r>
      <w:r>
        <w:rPr>
          <w:rFonts w:ascii="Arial" w:hAnsi="Arial" w:cs="Arial"/>
          <w:sz w:val="18"/>
          <w:szCs w:val="18"/>
        </w:rPr>
        <w:t xml:space="preserve">operación se realice al contado </w:t>
      </w:r>
      <w:r w:rsidRPr="007443E4">
        <w:rPr>
          <w:rFonts w:ascii="Arial" w:hAnsi="Arial" w:cs="Arial"/>
          <w:sz w:val="18"/>
          <w:szCs w:val="18"/>
        </w:rPr>
        <w:t>o al crédito, es la cantidad en que se cuantifiquen monet</w:t>
      </w:r>
      <w:r>
        <w:rPr>
          <w:rFonts w:ascii="Arial" w:hAnsi="Arial" w:cs="Arial"/>
          <w:sz w:val="18"/>
          <w:szCs w:val="18"/>
        </w:rPr>
        <w:t xml:space="preserve">ariamente los diferentes hechos </w:t>
      </w:r>
      <w:r w:rsidRPr="007443E4">
        <w:rPr>
          <w:rFonts w:ascii="Arial" w:hAnsi="Arial" w:cs="Arial"/>
          <w:sz w:val="18"/>
          <w:szCs w:val="18"/>
        </w:rPr>
        <w:t>generadores del impuesto, la cual corresponderá, por regla ge</w:t>
      </w:r>
      <w:r>
        <w:rPr>
          <w:rFonts w:ascii="Arial" w:hAnsi="Arial" w:cs="Arial"/>
          <w:sz w:val="18"/>
          <w:szCs w:val="18"/>
        </w:rPr>
        <w:t xml:space="preserve">neral, al precio o remuneración </w:t>
      </w:r>
      <w:r w:rsidRPr="007443E4">
        <w:rPr>
          <w:rFonts w:ascii="Arial" w:hAnsi="Arial" w:cs="Arial"/>
          <w:sz w:val="18"/>
          <w:szCs w:val="18"/>
        </w:rPr>
        <w:t>pactada en las transferencias de bienes o en las prestaciones de servicios</w:t>
      </w:r>
      <w:r>
        <w:rPr>
          <w:rFonts w:ascii="Arial" w:hAnsi="Arial" w:cs="Arial"/>
          <w:sz w:val="18"/>
          <w:szCs w:val="18"/>
        </w:rPr>
        <w:t xml:space="preserve">, respectivamente, o al </w:t>
      </w:r>
      <w:r w:rsidRPr="007443E4">
        <w:rPr>
          <w:rFonts w:ascii="Arial" w:hAnsi="Arial" w:cs="Arial"/>
          <w:sz w:val="18"/>
          <w:szCs w:val="18"/>
        </w:rPr>
        <w:t>valor aduanero en las importaciones o internaciones.</w:t>
      </w:r>
    </w:p>
    <w:p w:rsidR="007443E4" w:rsidRDefault="007855A4" w:rsidP="00785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855A4">
        <w:rPr>
          <w:rFonts w:ascii="Arial" w:hAnsi="Arial" w:cs="Arial"/>
          <w:sz w:val="18"/>
          <w:szCs w:val="18"/>
        </w:rPr>
        <w:t>Para determinar la base imponible del impuesto, deb</w:t>
      </w:r>
      <w:r>
        <w:rPr>
          <w:rFonts w:ascii="Arial" w:hAnsi="Arial" w:cs="Arial"/>
          <w:sz w:val="18"/>
          <w:szCs w:val="18"/>
        </w:rPr>
        <w:t xml:space="preserve">erán adicionarse al precio o </w:t>
      </w:r>
      <w:r w:rsidRPr="007855A4">
        <w:rPr>
          <w:rFonts w:ascii="Arial" w:hAnsi="Arial" w:cs="Arial"/>
          <w:sz w:val="18"/>
          <w:szCs w:val="18"/>
        </w:rPr>
        <w:t>remuneración cuando no las incluyeran, todas las canti</w:t>
      </w:r>
      <w:r>
        <w:rPr>
          <w:rFonts w:ascii="Arial" w:hAnsi="Arial" w:cs="Arial"/>
          <w:sz w:val="18"/>
          <w:szCs w:val="18"/>
        </w:rPr>
        <w:t xml:space="preserve">dades o valores que integran la </w:t>
      </w:r>
      <w:r w:rsidRPr="007855A4">
        <w:rPr>
          <w:rFonts w:ascii="Arial" w:hAnsi="Arial" w:cs="Arial"/>
          <w:sz w:val="18"/>
          <w:szCs w:val="18"/>
        </w:rPr>
        <w:t xml:space="preserve">contraprestación y se carguen o cobren adicionalmente en la </w:t>
      </w:r>
      <w:r>
        <w:rPr>
          <w:rFonts w:ascii="Arial" w:hAnsi="Arial" w:cs="Arial"/>
          <w:sz w:val="18"/>
          <w:szCs w:val="18"/>
        </w:rPr>
        <w:t>operaci</w:t>
      </w: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ón, aunque se documenten </w:t>
      </w:r>
      <w:r w:rsidRPr="007855A4">
        <w:rPr>
          <w:rFonts w:ascii="Arial" w:hAnsi="Arial" w:cs="Arial"/>
          <w:sz w:val="18"/>
          <w:szCs w:val="18"/>
        </w:rPr>
        <w:t>o contabilicen separadamente o correspondan a ope</w:t>
      </w:r>
      <w:r>
        <w:rPr>
          <w:rFonts w:ascii="Arial" w:hAnsi="Arial" w:cs="Arial"/>
          <w:sz w:val="18"/>
          <w:szCs w:val="18"/>
        </w:rPr>
        <w:t xml:space="preserve">raciones que consideradas </w:t>
      </w:r>
      <w:r w:rsidRPr="007855A4">
        <w:rPr>
          <w:rFonts w:ascii="Arial" w:hAnsi="Arial" w:cs="Arial"/>
          <w:sz w:val="18"/>
          <w:szCs w:val="18"/>
        </w:rPr>
        <w:t>independientemente no estarían sometidas al impuesto</w:t>
      </w:r>
      <w:r w:rsidR="00657CA5">
        <w:rPr>
          <w:rFonts w:ascii="Arial" w:hAnsi="Arial" w:cs="Arial"/>
          <w:sz w:val="18"/>
          <w:szCs w:val="18"/>
        </w:rPr>
        <w:t>.</w:t>
      </w:r>
    </w:p>
    <w:p w:rsidR="00657CA5" w:rsidRDefault="00657CA5" w:rsidP="00785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Cabe destacar que la tasa para el cálculo del impuesto es del 13% sobre la base imponible.</w:t>
      </w:r>
    </w:p>
    <w:p w:rsidR="00657CA5" w:rsidRDefault="00657CA5" w:rsidP="007855A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Cuando den los  hechos generadores, el emisor del bien o el prestador de servicio generan débitos fiscales por las ventas y el comprador generaría un crédito fiscal.</w:t>
      </w:r>
    </w:p>
    <w:p w:rsidR="00657CA5" w:rsidRPr="009F3FB8" w:rsidRDefault="00657CA5" w:rsidP="00657C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Esta ley establece por regla general </w:t>
      </w:r>
      <w:r w:rsidRPr="00657CA5">
        <w:rPr>
          <w:rFonts w:ascii="Arial" w:hAnsi="Arial" w:cs="Arial"/>
          <w:sz w:val="18"/>
          <w:szCs w:val="18"/>
        </w:rPr>
        <w:t>el impuesto que ha de ser paga</w:t>
      </w:r>
      <w:r>
        <w:rPr>
          <w:rFonts w:ascii="Arial" w:hAnsi="Arial" w:cs="Arial"/>
          <w:sz w:val="18"/>
          <w:szCs w:val="18"/>
        </w:rPr>
        <w:t xml:space="preserve">do por el contribuyente será la </w:t>
      </w:r>
      <w:r w:rsidRPr="00657CA5">
        <w:rPr>
          <w:rFonts w:ascii="Arial" w:hAnsi="Arial" w:cs="Arial"/>
          <w:sz w:val="18"/>
          <w:szCs w:val="18"/>
        </w:rPr>
        <w:t>diferencia que resulte de deducir del débito fiscal causado en el períod</w:t>
      </w:r>
      <w:r>
        <w:rPr>
          <w:rFonts w:ascii="Arial" w:hAnsi="Arial" w:cs="Arial"/>
          <w:sz w:val="18"/>
          <w:szCs w:val="18"/>
        </w:rPr>
        <w:t xml:space="preserve">o tributario, el crédito fiscal </w:t>
      </w:r>
      <w:r w:rsidRPr="00657CA5">
        <w:rPr>
          <w:rFonts w:ascii="Arial" w:hAnsi="Arial" w:cs="Arial"/>
          <w:sz w:val="18"/>
          <w:szCs w:val="18"/>
        </w:rPr>
        <w:t>trasladado al contribuyente al adquirir bienes o al utilizar los servi</w:t>
      </w:r>
      <w:r>
        <w:rPr>
          <w:rFonts w:ascii="Arial" w:hAnsi="Arial" w:cs="Arial"/>
          <w:sz w:val="18"/>
          <w:szCs w:val="18"/>
        </w:rPr>
        <w:t xml:space="preserve">cios y, en su caso, el impuesto </w:t>
      </w:r>
      <w:r w:rsidRPr="00657CA5">
        <w:rPr>
          <w:rFonts w:ascii="Arial" w:hAnsi="Arial" w:cs="Arial"/>
          <w:sz w:val="18"/>
          <w:szCs w:val="18"/>
        </w:rPr>
        <w:t>pagado en la importación o internación definitiva de los bienes, en el mismo período tributario.</w:t>
      </w:r>
      <w:r w:rsidR="00A62777">
        <w:rPr>
          <w:rFonts w:ascii="Arial" w:hAnsi="Arial" w:cs="Arial"/>
          <w:sz w:val="18"/>
          <w:szCs w:val="18"/>
        </w:rPr>
        <w:t xml:space="preserve"> Pero la ley establece que solo serán deducibles del débito, los créditos  utilizados que generen ingresos corrientes y a prestación de un servicio.   </w:t>
      </w:r>
    </w:p>
    <w:sectPr w:rsidR="00657CA5" w:rsidRPr="009F3F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25B"/>
    <w:rsid w:val="001F7271"/>
    <w:rsid w:val="00371F14"/>
    <w:rsid w:val="00657CA5"/>
    <w:rsid w:val="007443E4"/>
    <w:rsid w:val="007855A4"/>
    <w:rsid w:val="009F3FB8"/>
    <w:rsid w:val="00A62777"/>
    <w:rsid w:val="00DC425B"/>
    <w:rsid w:val="00FB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63C423-7987-40E2-A73F-2A66E8261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425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615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dcterms:created xsi:type="dcterms:W3CDTF">2013-10-12T03:55:00Z</dcterms:created>
  <dcterms:modified xsi:type="dcterms:W3CDTF">2013-10-12T05:00:00Z</dcterms:modified>
</cp:coreProperties>
</file>