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901" w:rsidRPr="003A1912" w:rsidRDefault="006B6770" w:rsidP="00480135">
      <w:pPr>
        <w:spacing w:after="0" w:line="360" w:lineRule="auto"/>
        <w:jc w:val="both"/>
        <w:rPr>
          <w:rFonts w:ascii="Times New Roman" w:hAnsi="Times New Roman" w:cs="Times New Roman"/>
          <w:b/>
          <w:sz w:val="20"/>
          <w:szCs w:val="20"/>
          <w:lang w:val="es-ES"/>
        </w:rPr>
      </w:pPr>
      <w:r w:rsidRPr="003A1912">
        <w:rPr>
          <w:rFonts w:ascii="Times New Roman" w:hAnsi="Times New Roman" w:cs="Times New Roman"/>
          <w:b/>
          <w:sz w:val="20"/>
          <w:szCs w:val="20"/>
          <w:lang w:val="es-ES"/>
        </w:rPr>
        <w:t>RESUMEN CODIGO TRIBUTARIO</w:t>
      </w:r>
    </w:p>
    <w:p w:rsidR="006B6770" w:rsidRPr="003A1912" w:rsidRDefault="006B6770"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El presente Código contiene los principios y normas jurídicas, aplicables a todos los tributos</w:t>
      </w:r>
      <w:r w:rsidR="00AE266F" w:rsidRPr="003A1912">
        <w:rPr>
          <w:rFonts w:ascii="Times New Roman" w:hAnsi="Times New Roman" w:cs="Times New Roman"/>
          <w:sz w:val="20"/>
          <w:szCs w:val="20"/>
        </w:rPr>
        <w:t xml:space="preserve"> </w:t>
      </w:r>
      <w:r w:rsidRPr="003A1912">
        <w:rPr>
          <w:rFonts w:ascii="Times New Roman" w:hAnsi="Times New Roman" w:cs="Times New Roman"/>
          <w:sz w:val="20"/>
          <w:szCs w:val="20"/>
        </w:rPr>
        <w:t>internos bajo la competencia de la Administración Tributaria.</w:t>
      </w:r>
    </w:p>
    <w:p w:rsidR="00AE266F" w:rsidRPr="003A1912" w:rsidRDefault="00AE266F" w:rsidP="00480135">
      <w:pPr>
        <w:autoSpaceDE w:val="0"/>
        <w:autoSpaceDN w:val="0"/>
        <w:adjustRightInd w:val="0"/>
        <w:spacing w:after="0" w:line="360" w:lineRule="auto"/>
        <w:jc w:val="both"/>
        <w:rPr>
          <w:rFonts w:ascii="Times New Roman" w:hAnsi="Times New Roman" w:cs="Times New Roman"/>
          <w:sz w:val="20"/>
          <w:szCs w:val="20"/>
        </w:rPr>
      </w:pPr>
    </w:p>
    <w:p w:rsidR="006B6770" w:rsidRPr="003A1912" w:rsidRDefault="006B6770"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Principios Generales aplicables a las actuaciones de la Administración Tributaria</w:t>
      </w:r>
      <w:r w:rsidR="00AE266F" w:rsidRPr="003A1912">
        <w:rPr>
          <w:rFonts w:ascii="Times New Roman" w:hAnsi="Times New Roman" w:cs="Times New Roman"/>
          <w:sz w:val="20"/>
          <w:szCs w:val="20"/>
        </w:rPr>
        <w:t xml:space="preserve">, </w:t>
      </w:r>
      <w:r w:rsidRPr="003A1912">
        <w:rPr>
          <w:rFonts w:ascii="Times New Roman" w:hAnsi="Times New Roman" w:cs="Times New Roman"/>
          <w:sz w:val="20"/>
          <w:szCs w:val="20"/>
        </w:rPr>
        <w:t>Justicia</w:t>
      </w:r>
      <w:r w:rsidR="00AE266F" w:rsidRPr="003A1912">
        <w:rPr>
          <w:rFonts w:ascii="Times New Roman" w:hAnsi="Times New Roman" w:cs="Times New Roman"/>
          <w:sz w:val="20"/>
          <w:szCs w:val="20"/>
        </w:rPr>
        <w:t>,</w:t>
      </w:r>
      <w:r w:rsidRPr="003A1912">
        <w:rPr>
          <w:rFonts w:ascii="Times New Roman" w:hAnsi="Times New Roman" w:cs="Times New Roman"/>
          <w:sz w:val="20"/>
          <w:szCs w:val="20"/>
        </w:rPr>
        <w:t xml:space="preserve"> Igualdad</w:t>
      </w:r>
      <w:r w:rsidR="00AE266F" w:rsidRPr="003A1912">
        <w:rPr>
          <w:rFonts w:ascii="Times New Roman" w:hAnsi="Times New Roman" w:cs="Times New Roman"/>
          <w:sz w:val="20"/>
          <w:szCs w:val="20"/>
        </w:rPr>
        <w:t>,</w:t>
      </w:r>
      <w:r w:rsidRPr="003A1912">
        <w:rPr>
          <w:rFonts w:ascii="Times New Roman" w:hAnsi="Times New Roman" w:cs="Times New Roman"/>
          <w:sz w:val="20"/>
          <w:szCs w:val="20"/>
        </w:rPr>
        <w:t xml:space="preserve"> Legalidad</w:t>
      </w:r>
      <w:r w:rsidR="00AE266F" w:rsidRPr="003A1912">
        <w:rPr>
          <w:rFonts w:ascii="Times New Roman" w:hAnsi="Times New Roman" w:cs="Times New Roman"/>
          <w:sz w:val="20"/>
          <w:szCs w:val="20"/>
        </w:rPr>
        <w:t xml:space="preserve">, </w:t>
      </w:r>
      <w:r w:rsidRPr="003A1912">
        <w:rPr>
          <w:rFonts w:ascii="Times New Roman" w:hAnsi="Times New Roman" w:cs="Times New Roman"/>
          <w:sz w:val="20"/>
          <w:szCs w:val="20"/>
        </w:rPr>
        <w:t xml:space="preserve"> Celeridad</w:t>
      </w:r>
      <w:r w:rsidR="00AE266F" w:rsidRPr="003A1912">
        <w:rPr>
          <w:rFonts w:ascii="Times New Roman" w:hAnsi="Times New Roman" w:cs="Times New Roman"/>
          <w:sz w:val="20"/>
          <w:szCs w:val="20"/>
        </w:rPr>
        <w:t xml:space="preserve">, Proporcionalidad.Economía, </w:t>
      </w:r>
      <w:r w:rsidRPr="003A1912">
        <w:rPr>
          <w:rFonts w:ascii="Times New Roman" w:hAnsi="Times New Roman" w:cs="Times New Roman"/>
          <w:sz w:val="20"/>
          <w:szCs w:val="20"/>
        </w:rPr>
        <w:t>Eficacia</w:t>
      </w:r>
      <w:r w:rsidR="00AE266F" w:rsidRPr="003A1912">
        <w:rPr>
          <w:rFonts w:ascii="Times New Roman" w:hAnsi="Times New Roman" w:cs="Times New Roman"/>
          <w:sz w:val="20"/>
          <w:szCs w:val="20"/>
        </w:rPr>
        <w:t xml:space="preserve"> y</w:t>
      </w:r>
      <w:r w:rsidRPr="003A1912">
        <w:rPr>
          <w:rFonts w:ascii="Times New Roman" w:hAnsi="Times New Roman" w:cs="Times New Roman"/>
          <w:sz w:val="20"/>
          <w:szCs w:val="20"/>
        </w:rPr>
        <w:t xml:space="preserve"> Verdad Material</w:t>
      </w:r>
      <w:r w:rsidR="00AE266F" w:rsidRPr="003A1912">
        <w:rPr>
          <w:rFonts w:ascii="Times New Roman" w:hAnsi="Times New Roman" w:cs="Times New Roman"/>
          <w:sz w:val="20"/>
          <w:szCs w:val="20"/>
        </w:rPr>
        <w:t>.</w:t>
      </w:r>
    </w:p>
    <w:p w:rsidR="00AE266F" w:rsidRPr="003A1912" w:rsidRDefault="00AE266F" w:rsidP="00480135">
      <w:pPr>
        <w:autoSpaceDE w:val="0"/>
        <w:autoSpaceDN w:val="0"/>
        <w:adjustRightInd w:val="0"/>
        <w:spacing w:after="0" w:line="360" w:lineRule="auto"/>
        <w:jc w:val="both"/>
        <w:rPr>
          <w:rFonts w:ascii="Times New Roman" w:hAnsi="Times New Roman" w:cs="Times New Roman"/>
          <w:sz w:val="20"/>
          <w:szCs w:val="20"/>
        </w:rPr>
      </w:pPr>
    </w:p>
    <w:p w:rsidR="00AE266F" w:rsidRPr="003A1912" w:rsidRDefault="00AE266F"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Tributos son las obligaciones que establece el Estado, en ejercicio de su poder imperio cuya prestación en dinero se exige con el propósito de obtener recursos para el cumplimiento de sus fines.</w:t>
      </w:r>
    </w:p>
    <w:p w:rsidR="00AE266F" w:rsidRPr="003A1912" w:rsidRDefault="00AE266F" w:rsidP="00480135">
      <w:pPr>
        <w:autoSpaceDE w:val="0"/>
        <w:autoSpaceDN w:val="0"/>
        <w:adjustRightInd w:val="0"/>
        <w:spacing w:after="0" w:line="360" w:lineRule="auto"/>
        <w:jc w:val="both"/>
        <w:rPr>
          <w:rFonts w:ascii="Times New Roman" w:hAnsi="Times New Roman" w:cs="Times New Roman"/>
          <w:sz w:val="20"/>
          <w:szCs w:val="20"/>
        </w:rPr>
      </w:pPr>
    </w:p>
    <w:p w:rsidR="00AE266F" w:rsidRPr="003A1912" w:rsidRDefault="00AE266F"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Clases de Tributos Los tributos se clasifican en: impuestos, tasas y contribuciones especiales.</w:t>
      </w:r>
    </w:p>
    <w:p w:rsidR="00AE266F" w:rsidRPr="003A1912" w:rsidRDefault="00AE266F" w:rsidP="00480135">
      <w:pPr>
        <w:autoSpaceDE w:val="0"/>
        <w:autoSpaceDN w:val="0"/>
        <w:adjustRightInd w:val="0"/>
        <w:spacing w:after="0" w:line="360" w:lineRule="auto"/>
        <w:jc w:val="both"/>
        <w:rPr>
          <w:rFonts w:ascii="Times New Roman" w:hAnsi="Times New Roman" w:cs="Times New Roman"/>
          <w:sz w:val="20"/>
          <w:szCs w:val="20"/>
        </w:rPr>
      </w:pPr>
    </w:p>
    <w:p w:rsidR="00AE266F" w:rsidRPr="003A1912" w:rsidRDefault="00AE266F"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Impuesto: es el tributo exigido sin contraprestación, cuyo hecho generador está constituido por negocios, actos o hechos de naturaleza jurídica o económica que ponen de manifiesto la capacidad contributiva del sujeto pasivo.</w:t>
      </w:r>
    </w:p>
    <w:p w:rsidR="00AE266F" w:rsidRPr="003A1912" w:rsidRDefault="00AE266F"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 xml:space="preserve">Tasa: Es el tributo cuya obligación tiene como hecho generador la prestación efectiva o potencial de un servicio público individualizado al contribuyente. </w:t>
      </w:r>
    </w:p>
    <w:p w:rsidR="001861C4" w:rsidRPr="003A1912" w:rsidRDefault="001861C4" w:rsidP="00480135">
      <w:pPr>
        <w:autoSpaceDE w:val="0"/>
        <w:autoSpaceDN w:val="0"/>
        <w:adjustRightInd w:val="0"/>
        <w:spacing w:after="0" w:line="360" w:lineRule="auto"/>
        <w:jc w:val="both"/>
        <w:rPr>
          <w:rFonts w:ascii="Times New Roman" w:hAnsi="Times New Roman" w:cs="Times New Roman"/>
          <w:sz w:val="20"/>
          <w:szCs w:val="20"/>
        </w:rPr>
      </w:pPr>
    </w:p>
    <w:p w:rsidR="001D2651" w:rsidRPr="003A1912" w:rsidRDefault="001D2651"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Sujeto activo: de la obligación tributaria es el Estado, ente público acreedor del tributo.</w:t>
      </w:r>
    </w:p>
    <w:p w:rsidR="001861C4" w:rsidRPr="003A1912" w:rsidRDefault="001861C4" w:rsidP="00480135">
      <w:pPr>
        <w:autoSpaceDE w:val="0"/>
        <w:autoSpaceDN w:val="0"/>
        <w:adjustRightInd w:val="0"/>
        <w:spacing w:after="0" w:line="360" w:lineRule="auto"/>
        <w:jc w:val="both"/>
        <w:rPr>
          <w:rFonts w:ascii="Times New Roman" w:hAnsi="Times New Roman" w:cs="Times New Roman"/>
          <w:sz w:val="20"/>
          <w:szCs w:val="20"/>
        </w:rPr>
      </w:pPr>
    </w:p>
    <w:p w:rsidR="001D2651" w:rsidRPr="003A1912" w:rsidRDefault="001D2651"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Acto Administrativo</w:t>
      </w:r>
      <w:r w:rsidR="00DB739F" w:rsidRPr="003A1912">
        <w:rPr>
          <w:rFonts w:ascii="Times New Roman" w:hAnsi="Times New Roman" w:cs="Times New Roman"/>
          <w:sz w:val="20"/>
          <w:szCs w:val="20"/>
        </w:rPr>
        <w:t>: Para</w:t>
      </w:r>
      <w:r w:rsidRPr="003A1912">
        <w:rPr>
          <w:rFonts w:ascii="Times New Roman" w:hAnsi="Times New Roman" w:cs="Times New Roman"/>
          <w:sz w:val="20"/>
          <w:szCs w:val="20"/>
        </w:rPr>
        <w:t xml:space="preserve"> los efectos de este Código, se entenderá por acto administrativo la declaración unilateral, productora de efectos jurídicos singulares, sean de trámite o definitivos, dictada por la Administración Tributaria en el ejercicio de su potestad administrativa.</w:t>
      </w:r>
    </w:p>
    <w:p w:rsidR="00234DA9" w:rsidRPr="003A1912" w:rsidRDefault="00234DA9" w:rsidP="00480135">
      <w:pPr>
        <w:autoSpaceDE w:val="0"/>
        <w:autoSpaceDN w:val="0"/>
        <w:adjustRightInd w:val="0"/>
        <w:spacing w:after="0" w:line="360" w:lineRule="auto"/>
        <w:jc w:val="both"/>
        <w:rPr>
          <w:rFonts w:ascii="Times New Roman" w:hAnsi="Times New Roman" w:cs="Times New Roman"/>
          <w:sz w:val="20"/>
          <w:szCs w:val="20"/>
        </w:rPr>
      </w:pPr>
    </w:p>
    <w:p w:rsidR="001D2651" w:rsidRPr="003A1912" w:rsidRDefault="001D2651"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Administración</w:t>
      </w:r>
      <w:r w:rsidR="00DB739F" w:rsidRPr="003A1912">
        <w:rPr>
          <w:rFonts w:ascii="Times New Roman" w:hAnsi="Times New Roman" w:cs="Times New Roman"/>
          <w:sz w:val="20"/>
          <w:szCs w:val="20"/>
        </w:rPr>
        <w:t xml:space="preserve"> </w:t>
      </w:r>
      <w:r w:rsidRPr="003A1912">
        <w:rPr>
          <w:rFonts w:ascii="Times New Roman" w:hAnsi="Times New Roman" w:cs="Times New Roman"/>
          <w:sz w:val="20"/>
          <w:szCs w:val="20"/>
        </w:rPr>
        <w:t>Tributaria</w:t>
      </w:r>
      <w:r w:rsidR="00DB739F" w:rsidRPr="003A1912">
        <w:rPr>
          <w:rFonts w:ascii="Times New Roman" w:hAnsi="Times New Roman" w:cs="Times New Roman"/>
          <w:sz w:val="20"/>
          <w:szCs w:val="20"/>
        </w:rPr>
        <w:t xml:space="preserve"> </w:t>
      </w:r>
      <w:r w:rsidRPr="003A1912">
        <w:rPr>
          <w:rFonts w:ascii="Times New Roman" w:hAnsi="Times New Roman" w:cs="Times New Roman"/>
          <w:sz w:val="20"/>
          <w:szCs w:val="20"/>
        </w:rPr>
        <w:t>se hace referencia al Ministerio de Hacienda, a través de las Direcciones</w:t>
      </w:r>
      <w:r w:rsidR="00DB739F" w:rsidRPr="003A1912">
        <w:rPr>
          <w:rFonts w:ascii="Times New Roman" w:hAnsi="Times New Roman" w:cs="Times New Roman"/>
          <w:sz w:val="20"/>
          <w:szCs w:val="20"/>
        </w:rPr>
        <w:t xml:space="preserve"> </w:t>
      </w:r>
      <w:r w:rsidRPr="003A1912">
        <w:rPr>
          <w:rFonts w:ascii="Times New Roman" w:hAnsi="Times New Roman" w:cs="Times New Roman"/>
          <w:sz w:val="20"/>
          <w:szCs w:val="20"/>
        </w:rPr>
        <w:t>respectivas, responsables de la administración y recaudación de impuestos.</w:t>
      </w:r>
    </w:p>
    <w:p w:rsidR="00FD188C" w:rsidRPr="003A1912" w:rsidRDefault="00FD188C"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La Administración Tributaria estará exenta del pago de toda clase de derechos, tasas o cualquier otro gravamen por las certificaciones o servicios que solicite relacionadas con las atribuciones de ésta, al Centro</w:t>
      </w:r>
    </w:p>
    <w:p w:rsidR="00FD188C" w:rsidRPr="003A1912" w:rsidRDefault="00FD188C"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Nacional de Registros, Registro Nacional de Personas Naturales, Registros Públicos, Tribunales,</w:t>
      </w:r>
    </w:p>
    <w:p w:rsidR="00FD188C" w:rsidRPr="003A1912" w:rsidRDefault="00FD188C"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Municipalidades, Oficinas del Estado, Instituciones Autónomas y entidades desconcentradas incluyendo al</w:t>
      </w:r>
    </w:p>
    <w:p w:rsidR="00FD188C" w:rsidRPr="003A1912" w:rsidRDefault="00FD188C"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 xml:space="preserve">Instituto Salvadoreño del Seguro Social y la Comisión Ejecutiva Hidroeléctrica del Río Lempa CEL. </w:t>
      </w:r>
    </w:p>
    <w:p w:rsidR="00FD188C" w:rsidRPr="003A1912" w:rsidRDefault="00FD188C" w:rsidP="00480135">
      <w:pPr>
        <w:autoSpaceDE w:val="0"/>
        <w:autoSpaceDN w:val="0"/>
        <w:adjustRightInd w:val="0"/>
        <w:spacing w:after="0" w:line="360" w:lineRule="auto"/>
        <w:jc w:val="both"/>
        <w:rPr>
          <w:rFonts w:ascii="Times New Roman" w:hAnsi="Times New Roman" w:cs="Times New Roman"/>
          <w:sz w:val="20"/>
          <w:szCs w:val="20"/>
        </w:rPr>
      </w:pPr>
    </w:p>
    <w:p w:rsidR="00FD188C" w:rsidRPr="003A1912" w:rsidRDefault="00FD188C"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Sujeto pasivo  Se considera sujeto pasivo para los efectos del presente Código, el obligado al cumplimiento</w:t>
      </w:r>
      <w:r w:rsidR="00817B25" w:rsidRPr="003A1912">
        <w:rPr>
          <w:rFonts w:ascii="Times New Roman" w:hAnsi="Times New Roman" w:cs="Times New Roman"/>
          <w:sz w:val="20"/>
          <w:szCs w:val="20"/>
        </w:rPr>
        <w:t xml:space="preserve"> </w:t>
      </w:r>
      <w:r w:rsidRPr="003A1912">
        <w:rPr>
          <w:rFonts w:ascii="Times New Roman" w:hAnsi="Times New Roman" w:cs="Times New Roman"/>
          <w:sz w:val="20"/>
          <w:szCs w:val="20"/>
        </w:rPr>
        <w:t>de las prestaciones tributarias, sea en calidad de contribuyente o en calidad de responsable.</w:t>
      </w:r>
    </w:p>
    <w:p w:rsidR="00817B25" w:rsidRPr="003A1912" w:rsidRDefault="00817B25" w:rsidP="00480135">
      <w:pPr>
        <w:autoSpaceDE w:val="0"/>
        <w:autoSpaceDN w:val="0"/>
        <w:adjustRightInd w:val="0"/>
        <w:spacing w:after="0" w:line="360" w:lineRule="auto"/>
        <w:jc w:val="both"/>
        <w:rPr>
          <w:rFonts w:ascii="Times New Roman" w:hAnsi="Times New Roman" w:cs="Times New Roman"/>
          <w:sz w:val="20"/>
          <w:szCs w:val="20"/>
        </w:rPr>
      </w:pPr>
    </w:p>
    <w:p w:rsidR="00FD188C" w:rsidRPr="003A1912" w:rsidRDefault="003A7469"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Obligaciones  Artículo 39.- Los contribuyentes están obligados al pago de los tributos y al cumplimiento de las</w:t>
      </w:r>
      <w:r w:rsidR="00817B25" w:rsidRPr="003A1912">
        <w:rPr>
          <w:rFonts w:ascii="Times New Roman" w:hAnsi="Times New Roman" w:cs="Times New Roman"/>
          <w:sz w:val="20"/>
          <w:szCs w:val="20"/>
        </w:rPr>
        <w:t xml:space="preserve"> </w:t>
      </w:r>
      <w:r w:rsidRPr="003A1912">
        <w:rPr>
          <w:rFonts w:ascii="Times New Roman" w:hAnsi="Times New Roman" w:cs="Times New Roman"/>
          <w:sz w:val="20"/>
          <w:szCs w:val="20"/>
        </w:rPr>
        <w:t>obligaciones formales establecidas por este Código o por las Leyes tributarias respectivas, así como al pago</w:t>
      </w:r>
      <w:r w:rsidR="00817B25" w:rsidRPr="003A1912">
        <w:rPr>
          <w:rFonts w:ascii="Times New Roman" w:hAnsi="Times New Roman" w:cs="Times New Roman"/>
          <w:sz w:val="20"/>
          <w:szCs w:val="20"/>
        </w:rPr>
        <w:t xml:space="preserve"> </w:t>
      </w:r>
      <w:r w:rsidRPr="003A1912">
        <w:rPr>
          <w:rFonts w:ascii="Times New Roman" w:hAnsi="Times New Roman" w:cs="Times New Roman"/>
          <w:sz w:val="20"/>
          <w:szCs w:val="20"/>
        </w:rPr>
        <w:t>de las multas e intereses a que haya lugar.</w:t>
      </w:r>
    </w:p>
    <w:p w:rsidR="003A7469" w:rsidRPr="003A1912" w:rsidRDefault="003A7469" w:rsidP="00480135">
      <w:pPr>
        <w:autoSpaceDE w:val="0"/>
        <w:autoSpaceDN w:val="0"/>
        <w:adjustRightInd w:val="0"/>
        <w:spacing w:after="0" w:line="360" w:lineRule="auto"/>
        <w:jc w:val="both"/>
        <w:rPr>
          <w:rFonts w:ascii="Times New Roman" w:hAnsi="Times New Roman" w:cs="Times New Roman"/>
          <w:sz w:val="20"/>
          <w:szCs w:val="20"/>
        </w:rPr>
      </w:pPr>
    </w:p>
    <w:p w:rsidR="003A7469" w:rsidRPr="003A1912" w:rsidRDefault="003A7469"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Agentes de retención y percepción Artículo 47.- Son responsables directos en calidad de agentes de retención o percepción, los sujetos</w:t>
      </w:r>
      <w:r w:rsidR="00817B25" w:rsidRPr="003A1912">
        <w:rPr>
          <w:rFonts w:ascii="Times New Roman" w:hAnsi="Times New Roman" w:cs="Times New Roman"/>
          <w:sz w:val="20"/>
          <w:szCs w:val="20"/>
        </w:rPr>
        <w:t xml:space="preserve"> </w:t>
      </w:r>
      <w:r w:rsidRPr="003A1912">
        <w:rPr>
          <w:rFonts w:ascii="Times New Roman" w:hAnsi="Times New Roman" w:cs="Times New Roman"/>
          <w:sz w:val="20"/>
          <w:szCs w:val="20"/>
        </w:rPr>
        <w:t>designados por este Código o por la Administración Tributaria, a efectuar la retención o percepción del impuesto que corresponda, en actos u operaciones en los que intervengan o cuando paguen o acrediten sumas.</w:t>
      </w:r>
    </w:p>
    <w:p w:rsidR="00817B25" w:rsidRPr="003A1912" w:rsidRDefault="00817B25" w:rsidP="00480135">
      <w:pPr>
        <w:autoSpaceDE w:val="0"/>
        <w:autoSpaceDN w:val="0"/>
        <w:adjustRightInd w:val="0"/>
        <w:spacing w:after="0" w:line="360" w:lineRule="auto"/>
        <w:jc w:val="both"/>
        <w:rPr>
          <w:rFonts w:ascii="Times New Roman" w:hAnsi="Times New Roman" w:cs="Times New Roman"/>
          <w:sz w:val="20"/>
          <w:szCs w:val="20"/>
        </w:rPr>
      </w:pPr>
    </w:p>
    <w:p w:rsidR="003A7469" w:rsidRPr="003A1912" w:rsidRDefault="003A7469"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Hecho generador Artículo 58.- El hecho generador es el presupuesto establecido por la ley por cuya realización se origina el nacimiento de la obligación tributaria.</w:t>
      </w:r>
    </w:p>
    <w:p w:rsidR="00817B25" w:rsidRPr="003A1912" w:rsidRDefault="00817B25" w:rsidP="00480135">
      <w:pPr>
        <w:autoSpaceDE w:val="0"/>
        <w:autoSpaceDN w:val="0"/>
        <w:adjustRightInd w:val="0"/>
        <w:spacing w:after="0" w:line="360" w:lineRule="auto"/>
        <w:jc w:val="both"/>
        <w:rPr>
          <w:rFonts w:ascii="Times New Roman" w:hAnsi="Times New Roman" w:cs="Times New Roman"/>
          <w:sz w:val="20"/>
          <w:szCs w:val="20"/>
        </w:rPr>
      </w:pPr>
    </w:p>
    <w:p w:rsidR="00817B25" w:rsidRPr="003A1912" w:rsidRDefault="00C71E9F"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Para efectos de este Código y las leyes tributarias, se considerarán regímenes fiscales preferentes, de</w:t>
      </w:r>
      <w:r w:rsidR="00817B25" w:rsidRPr="003A1912">
        <w:rPr>
          <w:rFonts w:ascii="Times New Roman" w:hAnsi="Times New Roman" w:cs="Times New Roman"/>
          <w:sz w:val="20"/>
          <w:szCs w:val="20"/>
        </w:rPr>
        <w:t xml:space="preserve"> </w:t>
      </w:r>
      <w:r w:rsidRPr="003A1912">
        <w:rPr>
          <w:rFonts w:ascii="Times New Roman" w:hAnsi="Times New Roman" w:cs="Times New Roman"/>
          <w:sz w:val="20"/>
          <w:szCs w:val="20"/>
        </w:rPr>
        <w:t xml:space="preserve">baja o nula tributación o paraísos fiscales, los que se encuentren en alguna de las siguientes situaciones: </w:t>
      </w:r>
    </w:p>
    <w:p w:rsidR="00817B25" w:rsidRPr="003A1912" w:rsidRDefault="00C71E9F"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Aquellos que no están gravados en el extranjero, o lo están con un Impuesto sobre la Renta</w:t>
      </w:r>
      <w:r w:rsidR="00817B25" w:rsidRPr="003A1912">
        <w:rPr>
          <w:rFonts w:ascii="Times New Roman" w:hAnsi="Times New Roman" w:cs="Times New Roman"/>
          <w:sz w:val="20"/>
          <w:szCs w:val="20"/>
        </w:rPr>
        <w:t xml:space="preserve"> </w:t>
      </w:r>
      <w:r w:rsidRPr="003A1912">
        <w:rPr>
          <w:rFonts w:ascii="Times New Roman" w:hAnsi="Times New Roman" w:cs="Times New Roman"/>
          <w:sz w:val="20"/>
          <w:szCs w:val="20"/>
        </w:rPr>
        <w:t>calculado sobre ingresos o renta neta o imponible, inferior al 80% del Impuesto sobre la Renta que se</w:t>
      </w:r>
      <w:r w:rsidR="00817B25" w:rsidRPr="003A1912">
        <w:rPr>
          <w:rFonts w:ascii="Times New Roman" w:hAnsi="Times New Roman" w:cs="Times New Roman"/>
          <w:sz w:val="20"/>
          <w:szCs w:val="20"/>
        </w:rPr>
        <w:t xml:space="preserve"> </w:t>
      </w:r>
      <w:r w:rsidRPr="003A1912">
        <w:rPr>
          <w:rFonts w:ascii="Times New Roman" w:hAnsi="Times New Roman" w:cs="Times New Roman"/>
          <w:sz w:val="20"/>
          <w:szCs w:val="20"/>
        </w:rPr>
        <w:t xml:space="preserve">causaría y pagaría en El Salvador; </w:t>
      </w:r>
    </w:p>
    <w:p w:rsidR="00C71E9F" w:rsidRPr="003A1912" w:rsidRDefault="00C71E9F"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Los que clasifique la Organización para la Cooperación y el Desarrollo Económico (OCDE) y el</w:t>
      </w:r>
    </w:p>
    <w:p w:rsidR="00C71E9F" w:rsidRPr="003A1912" w:rsidRDefault="00C71E9F"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 xml:space="preserve">Grupo de Acción Financiera Internacional (GAFI). </w:t>
      </w:r>
    </w:p>
    <w:p w:rsidR="009535A4" w:rsidRPr="003A1912" w:rsidRDefault="009535A4" w:rsidP="00480135">
      <w:pPr>
        <w:autoSpaceDE w:val="0"/>
        <w:autoSpaceDN w:val="0"/>
        <w:adjustRightInd w:val="0"/>
        <w:spacing w:after="0" w:line="360" w:lineRule="auto"/>
        <w:jc w:val="both"/>
        <w:rPr>
          <w:rFonts w:ascii="Times New Roman" w:hAnsi="Times New Roman" w:cs="Times New Roman"/>
          <w:sz w:val="20"/>
          <w:szCs w:val="20"/>
        </w:rPr>
      </w:pPr>
    </w:p>
    <w:p w:rsidR="009535A4" w:rsidRPr="003A1912" w:rsidRDefault="009535A4"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Artículo 68.- La obligación tributaria sustantiva se extingue por los siguientes modos:</w:t>
      </w:r>
    </w:p>
    <w:p w:rsidR="009535A4" w:rsidRPr="003A1912" w:rsidRDefault="009535A4"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a) Pago; b) Compensación; c) Confusión; y, d) Prescripción. En ningún caso, el impuesto pagado al Fisco o autoridad tributaria de otros países, estados o territorios, constituirá crédito contra el impuesto a pagar en El Salvador. (2)</w:t>
      </w:r>
    </w:p>
    <w:p w:rsidR="00665F99" w:rsidRPr="003A1912" w:rsidRDefault="00665F99" w:rsidP="00480135">
      <w:pPr>
        <w:autoSpaceDE w:val="0"/>
        <w:autoSpaceDN w:val="0"/>
        <w:adjustRightInd w:val="0"/>
        <w:spacing w:after="0" w:line="360" w:lineRule="auto"/>
        <w:jc w:val="both"/>
        <w:rPr>
          <w:rFonts w:ascii="Times New Roman" w:hAnsi="Times New Roman" w:cs="Times New Roman"/>
          <w:sz w:val="20"/>
          <w:szCs w:val="20"/>
        </w:rPr>
      </w:pPr>
    </w:p>
    <w:p w:rsidR="00665F99" w:rsidRPr="003A1912" w:rsidRDefault="00665F99"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Término para solicitar la compensación. Artículo 78.- La acción del contribuyente para solicitar la compensación de tributos, caduca en dos años contados a partir del día siguiente al vencimiento del plazo para presentar la declaración en que se liquide el correspondiente saldo a favor.</w:t>
      </w:r>
    </w:p>
    <w:p w:rsidR="00665F99" w:rsidRPr="003A1912" w:rsidRDefault="00665F99" w:rsidP="00480135">
      <w:pPr>
        <w:autoSpaceDE w:val="0"/>
        <w:autoSpaceDN w:val="0"/>
        <w:adjustRightInd w:val="0"/>
        <w:spacing w:after="0" w:line="360" w:lineRule="auto"/>
        <w:jc w:val="both"/>
        <w:rPr>
          <w:rFonts w:ascii="Times New Roman" w:hAnsi="Times New Roman" w:cs="Times New Roman"/>
          <w:sz w:val="20"/>
          <w:szCs w:val="20"/>
        </w:rPr>
      </w:pPr>
    </w:p>
    <w:p w:rsidR="00665F99" w:rsidRPr="003A1912" w:rsidRDefault="00665F99"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Obligados formales. Artículo 85.- Son obligados formales los contribuyentes, responsables y demás sujetos que por disposición de la ley deban dar, hacer o no hacer algo encaminado a asegurar el cumplimiento de la</w:t>
      </w:r>
    </w:p>
    <w:p w:rsidR="00665F99" w:rsidRPr="003A1912"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Obligación</w:t>
      </w:r>
      <w:r w:rsidR="00665F99" w:rsidRPr="003A1912">
        <w:rPr>
          <w:rFonts w:ascii="Times New Roman" w:hAnsi="Times New Roman" w:cs="Times New Roman"/>
          <w:sz w:val="20"/>
          <w:szCs w:val="20"/>
        </w:rPr>
        <w:t xml:space="preserve"> tributaria sustantiva o sea del pago del impuesto.</w:t>
      </w:r>
    </w:p>
    <w:p w:rsidR="00665F99" w:rsidRPr="003A1912" w:rsidRDefault="00665F99" w:rsidP="00480135">
      <w:pPr>
        <w:autoSpaceDE w:val="0"/>
        <w:autoSpaceDN w:val="0"/>
        <w:adjustRightInd w:val="0"/>
        <w:spacing w:after="0" w:line="360" w:lineRule="auto"/>
        <w:jc w:val="both"/>
        <w:rPr>
          <w:rFonts w:ascii="Times New Roman" w:hAnsi="Times New Roman" w:cs="Times New Roman"/>
          <w:sz w:val="20"/>
          <w:szCs w:val="20"/>
        </w:rPr>
      </w:pPr>
    </w:p>
    <w:p w:rsidR="008E4329" w:rsidRPr="003A1912" w:rsidRDefault="00665F99"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Emisión de Comprobantes de Crédito Fiscal y Otros Documentos</w:t>
      </w:r>
      <w:r w:rsidR="008E4329" w:rsidRPr="003A1912">
        <w:rPr>
          <w:rFonts w:ascii="Times New Roman" w:hAnsi="Times New Roman" w:cs="Times New Roman"/>
          <w:sz w:val="20"/>
          <w:szCs w:val="20"/>
        </w:rPr>
        <w:t xml:space="preserve"> </w:t>
      </w:r>
      <w:r w:rsidRPr="003A1912">
        <w:rPr>
          <w:rFonts w:ascii="Times New Roman" w:hAnsi="Times New Roman" w:cs="Times New Roman"/>
          <w:sz w:val="20"/>
          <w:szCs w:val="20"/>
        </w:rPr>
        <w:t>Artículo 107.</w:t>
      </w:r>
      <w:r w:rsidR="008E4329" w:rsidRPr="003A1912">
        <w:rPr>
          <w:rFonts w:ascii="Times New Roman" w:hAnsi="Times New Roman" w:cs="Times New Roman"/>
          <w:sz w:val="20"/>
          <w:szCs w:val="20"/>
        </w:rPr>
        <w:t xml:space="preserve"> </w:t>
      </w:r>
    </w:p>
    <w:p w:rsidR="008E4329" w:rsidRPr="003A1912" w:rsidRDefault="00665F99"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Los contribuyentes del Impuesto a la Transferencia de Bienes Muebles y a la Prestación de</w:t>
      </w:r>
      <w:r w:rsidR="008E4329" w:rsidRPr="003A1912">
        <w:rPr>
          <w:rFonts w:ascii="Times New Roman" w:hAnsi="Times New Roman" w:cs="Times New Roman"/>
          <w:sz w:val="20"/>
          <w:szCs w:val="20"/>
        </w:rPr>
        <w:t xml:space="preserve"> </w:t>
      </w:r>
      <w:r w:rsidRPr="003A1912">
        <w:rPr>
          <w:rFonts w:ascii="Times New Roman" w:hAnsi="Times New Roman" w:cs="Times New Roman"/>
          <w:sz w:val="20"/>
          <w:szCs w:val="20"/>
        </w:rPr>
        <w:t>Servicios están obligados a emitir y entregar, por cada operación, a otros contribuyentes un documento que,</w:t>
      </w:r>
      <w:r w:rsidR="008E4329" w:rsidRPr="003A1912">
        <w:rPr>
          <w:rFonts w:ascii="Times New Roman" w:hAnsi="Times New Roman" w:cs="Times New Roman"/>
          <w:sz w:val="20"/>
          <w:szCs w:val="20"/>
        </w:rPr>
        <w:t xml:space="preserve"> </w:t>
      </w:r>
      <w:r w:rsidRPr="003A1912">
        <w:rPr>
          <w:rFonts w:ascii="Times New Roman" w:hAnsi="Times New Roman" w:cs="Times New Roman"/>
          <w:sz w:val="20"/>
          <w:szCs w:val="20"/>
        </w:rPr>
        <w:t>para los efectos de este Código, se denominará "Comprobante de Crédito Fiscal</w:t>
      </w:r>
      <w:r w:rsidR="008E4329" w:rsidRPr="003A1912">
        <w:rPr>
          <w:rFonts w:ascii="Times New Roman" w:hAnsi="Times New Roman" w:cs="Times New Roman"/>
          <w:sz w:val="20"/>
          <w:szCs w:val="20"/>
        </w:rPr>
        <w:t>.</w:t>
      </w:r>
    </w:p>
    <w:p w:rsidR="008E4329" w:rsidRPr="003A1912" w:rsidRDefault="008E4329" w:rsidP="00480135">
      <w:pPr>
        <w:autoSpaceDE w:val="0"/>
        <w:autoSpaceDN w:val="0"/>
        <w:adjustRightInd w:val="0"/>
        <w:spacing w:after="0" w:line="360" w:lineRule="auto"/>
        <w:jc w:val="both"/>
        <w:rPr>
          <w:rFonts w:ascii="Times New Roman" w:hAnsi="Times New Roman" w:cs="Times New Roman"/>
          <w:sz w:val="20"/>
          <w:szCs w:val="20"/>
        </w:rPr>
      </w:pPr>
    </w:p>
    <w:p w:rsidR="00665F99" w:rsidRPr="003A1912" w:rsidRDefault="00665F99"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Cuando se trate de operaciones realizadas con consumidores finales, deberán emitir y entregar, por cada</w:t>
      </w:r>
    </w:p>
    <w:p w:rsidR="00665F99" w:rsidRPr="003A1912"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Operación</w:t>
      </w:r>
      <w:r w:rsidR="00665F99" w:rsidRPr="003A1912">
        <w:rPr>
          <w:rFonts w:ascii="Times New Roman" w:hAnsi="Times New Roman" w:cs="Times New Roman"/>
          <w:sz w:val="20"/>
          <w:szCs w:val="20"/>
        </w:rPr>
        <w:t>, un documento que se denominará "Factura</w:t>
      </w:r>
      <w:r w:rsidR="008E4329" w:rsidRPr="003A1912">
        <w:rPr>
          <w:rFonts w:ascii="Times New Roman" w:hAnsi="Times New Roman" w:cs="Times New Roman"/>
          <w:sz w:val="20"/>
          <w:szCs w:val="20"/>
        </w:rPr>
        <w:t>.</w:t>
      </w:r>
    </w:p>
    <w:p w:rsidR="008E4329" w:rsidRPr="003A1912" w:rsidRDefault="008E4329" w:rsidP="00480135">
      <w:pPr>
        <w:autoSpaceDE w:val="0"/>
        <w:autoSpaceDN w:val="0"/>
        <w:adjustRightInd w:val="0"/>
        <w:spacing w:after="0" w:line="360" w:lineRule="auto"/>
        <w:jc w:val="both"/>
        <w:rPr>
          <w:rFonts w:ascii="Times New Roman" w:hAnsi="Times New Roman" w:cs="Times New Roman"/>
          <w:sz w:val="20"/>
          <w:szCs w:val="20"/>
        </w:rPr>
      </w:pPr>
    </w:p>
    <w:p w:rsidR="00665F99" w:rsidRPr="003A1912" w:rsidRDefault="00665F99"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lastRenderedPageBreak/>
        <w:t>Las personas naturales inscritas como contribuyentes del Impuesto a la Transferencia de Bienes Muebles</w:t>
      </w:r>
      <w:r w:rsidR="009E24E7" w:rsidRPr="003A1912">
        <w:rPr>
          <w:rFonts w:ascii="Times New Roman" w:hAnsi="Times New Roman" w:cs="Times New Roman"/>
          <w:sz w:val="20"/>
          <w:szCs w:val="20"/>
        </w:rPr>
        <w:t xml:space="preserve">  </w:t>
      </w:r>
    </w:p>
    <w:p w:rsidR="00665F99" w:rsidRPr="003A1912" w:rsidRDefault="003A1912"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Y</w:t>
      </w:r>
      <w:r w:rsidR="00665F99" w:rsidRPr="003A1912">
        <w:rPr>
          <w:rFonts w:ascii="Times New Roman" w:hAnsi="Times New Roman" w:cs="Times New Roman"/>
          <w:sz w:val="20"/>
          <w:szCs w:val="20"/>
        </w:rPr>
        <w:t xml:space="preserve"> a la Prestación de Servicios, cuyas transferencias de bienes o prestaciones de servicios en el año anterior</w:t>
      </w:r>
    </w:p>
    <w:p w:rsidR="00665F99" w:rsidRPr="003A1912" w:rsidRDefault="003A1912"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Sean</w:t>
      </w:r>
      <w:r w:rsidR="00665F99" w:rsidRPr="003A1912">
        <w:rPr>
          <w:rFonts w:ascii="Times New Roman" w:hAnsi="Times New Roman" w:cs="Times New Roman"/>
          <w:sz w:val="20"/>
          <w:szCs w:val="20"/>
        </w:rPr>
        <w:t xml:space="preserve"> iguales o inferiores a cincuenta mil dólares deberán emitir y entregar en operaciones que realice con</w:t>
      </w:r>
    </w:p>
    <w:p w:rsidR="00665F99" w:rsidRPr="003A1912" w:rsidRDefault="003A1912"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Consumidores</w:t>
      </w:r>
      <w:r w:rsidR="00665F99" w:rsidRPr="003A1912">
        <w:rPr>
          <w:rFonts w:ascii="Times New Roman" w:hAnsi="Times New Roman" w:cs="Times New Roman"/>
          <w:sz w:val="20"/>
          <w:szCs w:val="20"/>
        </w:rPr>
        <w:t xml:space="preserve"> finales Factura de venta simplificada, únicamente respecto de las transferencias de bienes</w:t>
      </w:r>
    </w:p>
    <w:p w:rsidR="00665F99" w:rsidRPr="003A1912" w:rsidRDefault="003A1912"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Muebles</w:t>
      </w:r>
      <w:r w:rsidR="00665F99" w:rsidRPr="003A1912">
        <w:rPr>
          <w:rFonts w:ascii="Times New Roman" w:hAnsi="Times New Roman" w:cs="Times New Roman"/>
          <w:sz w:val="20"/>
          <w:szCs w:val="20"/>
        </w:rPr>
        <w:t xml:space="preserve"> corporales o prestaciones de servicios </w:t>
      </w:r>
      <w:r w:rsidRPr="003A1912">
        <w:rPr>
          <w:rFonts w:ascii="Times New Roman" w:hAnsi="Times New Roman" w:cs="Times New Roman"/>
          <w:sz w:val="20"/>
          <w:szCs w:val="20"/>
        </w:rPr>
        <w:t>gravados o exentos</w:t>
      </w:r>
      <w:r w:rsidR="00665F99" w:rsidRPr="003A1912">
        <w:rPr>
          <w:rFonts w:ascii="Times New Roman" w:hAnsi="Times New Roman" w:cs="Times New Roman"/>
          <w:sz w:val="20"/>
          <w:szCs w:val="20"/>
        </w:rPr>
        <w:t>, cuyo monto total de la operación sea</w:t>
      </w:r>
    </w:p>
    <w:p w:rsidR="00665F99" w:rsidRPr="003A1912" w:rsidRDefault="003A1912"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Menor</w:t>
      </w:r>
      <w:r w:rsidR="008E4329" w:rsidRPr="003A1912">
        <w:rPr>
          <w:rFonts w:ascii="Times New Roman" w:hAnsi="Times New Roman" w:cs="Times New Roman"/>
          <w:sz w:val="20"/>
          <w:szCs w:val="20"/>
        </w:rPr>
        <w:t xml:space="preserve"> o igual a doce dólares.</w:t>
      </w:r>
    </w:p>
    <w:p w:rsidR="008E4329" w:rsidRPr="003A1912" w:rsidRDefault="008E4329" w:rsidP="00480135">
      <w:pPr>
        <w:autoSpaceDE w:val="0"/>
        <w:autoSpaceDN w:val="0"/>
        <w:adjustRightInd w:val="0"/>
        <w:spacing w:after="0" w:line="360" w:lineRule="auto"/>
        <w:jc w:val="both"/>
        <w:rPr>
          <w:rFonts w:ascii="Times New Roman" w:hAnsi="Times New Roman" w:cs="Times New Roman"/>
          <w:sz w:val="20"/>
          <w:szCs w:val="20"/>
        </w:rPr>
      </w:pPr>
    </w:p>
    <w:p w:rsidR="003A1912" w:rsidRDefault="00665F99"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Comprobante de liquidación</w:t>
      </w:r>
      <w:r w:rsidR="008E4329" w:rsidRPr="003A1912">
        <w:rPr>
          <w:rFonts w:ascii="Times New Roman" w:hAnsi="Times New Roman" w:cs="Times New Roman"/>
          <w:sz w:val="20"/>
          <w:szCs w:val="20"/>
        </w:rPr>
        <w:t xml:space="preserve"> </w:t>
      </w:r>
      <w:r w:rsidRPr="003A1912">
        <w:rPr>
          <w:rFonts w:ascii="Times New Roman" w:hAnsi="Times New Roman" w:cs="Times New Roman"/>
          <w:sz w:val="20"/>
          <w:szCs w:val="20"/>
        </w:rPr>
        <w:t>Artículo 108.- Los comisionistas, consignatarios, subastadores y todos aquellos que vendan, transfieran o</w:t>
      </w:r>
      <w:r w:rsidR="008E4329" w:rsidRPr="003A1912">
        <w:rPr>
          <w:rFonts w:ascii="Times New Roman" w:hAnsi="Times New Roman" w:cs="Times New Roman"/>
          <w:sz w:val="20"/>
          <w:szCs w:val="20"/>
        </w:rPr>
        <w:t xml:space="preserve"> </w:t>
      </w:r>
      <w:r w:rsidRPr="003A1912">
        <w:rPr>
          <w:rFonts w:ascii="Times New Roman" w:hAnsi="Times New Roman" w:cs="Times New Roman"/>
          <w:sz w:val="20"/>
          <w:szCs w:val="20"/>
        </w:rPr>
        <w:t>subasten bienes o presten servicios por cuenta de terceros, deberán emitir y entregar a su propio nombre,</w:t>
      </w:r>
      <w:r w:rsidR="008E4329" w:rsidRPr="003A1912">
        <w:rPr>
          <w:rFonts w:ascii="Times New Roman" w:hAnsi="Times New Roman" w:cs="Times New Roman"/>
          <w:sz w:val="20"/>
          <w:szCs w:val="20"/>
        </w:rPr>
        <w:t xml:space="preserve"> </w:t>
      </w:r>
      <w:r w:rsidRPr="003A1912">
        <w:rPr>
          <w:rFonts w:ascii="Times New Roman" w:hAnsi="Times New Roman" w:cs="Times New Roman"/>
          <w:sz w:val="20"/>
          <w:szCs w:val="20"/>
        </w:rPr>
        <w:t>Comprobante de Crédito Fiscal o Factura, por cada transferencia de bienes o prestación</w:t>
      </w:r>
      <w:r w:rsidR="008E4329" w:rsidRPr="003A1912">
        <w:rPr>
          <w:rFonts w:ascii="Times New Roman" w:hAnsi="Times New Roman" w:cs="Times New Roman"/>
          <w:sz w:val="20"/>
          <w:szCs w:val="20"/>
        </w:rPr>
        <w:t xml:space="preserve"> </w:t>
      </w:r>
      <w:r w:rsidRPr="003A1912">
        <w:rPr>
          <w:rFonts w:ascii="Times New Roman" w:hAnsi="Times New Roman" w:cs="Times New Roman"/>
          <w:sz w:val="20"/>
          <w:szCs w:val="20"/>
        </w:rPr>
        <w:t>de servicios, indicando que actúan por cuenta de sus mandantes</w:t>
      </w:r>
      <w:r w:rsidR="003A1912">
        <w:rPr>
          <w:rFonts w:ascii="Times New Roman" w:hAnsi="Times New Roman" w:cs="Times New Roman"/>
          <w:sz w:val="20"/>
          <w:szCs w:val="20"/>
        </w:rPr>
        <w:t>.</w:t>
      </w:r>
    </w:p>
    <w:p w:rsidR="003A1912" w:rsidRDefault="003A1912" w:rsidP="00480135">
      <w:pPr>
        <w:autoSpaceDE w:val="0"/>
        <w:autoSpaceDN w:val="0"/>
        <w:adjustRightInd w:val="0"/>
        <w:spacing w:after="0" w:line="360" w:lineRule="auto"/>
        <w:jc w:val="both"/>
        <w:rPr>
          <w:rFonts w:ascii="Times New Roman" w:hAnsi="Times New Roman" w:cs="Times New Roman"/>
          <w:sz w:val="20"/>
          <w:szCs w:val="20"/>
        </w:rPr>
      </w:pPr>
    </w:p>
    <w:p w:rsidR="000C5361" w:rsidRPr="003A1912" w:rsidRDefault="000C5361"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Los contribuyentes que posean máquinas registradoras autorizadas para la emisión de tiquetes en sustitución de facturas no podrán mantener máquinas de control interno en sus establecimientos.</w:t>
      </w:r>
    </w:p>
    <w:p w:rsidR="000C5361" w:rsidRPr="003A1912" w:rsidRDefault="000C5361" w:rsidP="00480135">
      <w:pPr>
        <w:autoSpaceDE w:val="0"/>
        <w:autoSpaceDN w:val="0"/>
        <w:adjustRightInd w:val="0"/>
        <w:spacing w:after="0" w:line="360" w:lineRule="auto"/>
        <w:jc w:val="both"/>
        <w:rPr>
          <w:rFonts w:ascii="Times New Roman" w:hAnsi="Times New Roman" w:cs="Times New Roman"/>
          <w:sz w:val="20"/>
          <w:szCs w:val="20"/>
        </w:rPr>
      </w:pPr>
    </w:p>
    <w:p w:rsidR="0001536F" w:rsidRDefault="0001536F"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Dictamen e Informe Fiscal</w:t>
      </w:r>
      <w:r w:rsidR="003A1912">
        <w:rPr>
          <w:rFonts w:ascii="Times New Roman" w:hAnsi="Times New Roman" w:cs="Times New Roman"/>
          <w:sz w:val="20"/>
          <w:szCs w:val="20"/>
        </w:rPr>
        <w:t xml:space="preserve">  </w:t>
      </w:r>
      <w:r w:rsidRPr="003A1912">
        <w:rPr>
          <w:rFonts w:ascii="Times New Roman" w:hAnsi="Times New Roman" w:cs="Times New Roman"/>
          <w:sz w:val="20"/>
          <w:szCs w:val="20"/>
        </w:rPr>
        <w:t>Artículo 131.- Están obligados a nombrar auditor para dictaminarse fiscalmente, todos aquellos</w:t>
      </w:r>
      <w:r w:rsidR="007640D7">
        <w:rPr>
          <w:rFonts w:ascii="Times New Roman" w:hAnsi="Times New Roman" w:cs="Times New Roman"/>
          <w:sz w:val="20"/>
          <w:szCs w:val="20"/>
        </w:rPr>
        <w:t xml:space="preserve"> </w:t>
      </w:r>
      <w:r w:rsidRPr="003A1912">
        <w:rPr>
          <w:rFonts w:ascii="Times New Roman" w:hAnsi="Times New Roman" w:cs="Times New Roman"/>
          <w:sz w:val="20"/>
          <w:szCs w:val="20"/>
        </w:rPr>
        <w:t xml:space="preserve">contribuyentes que </w:t>
      </w:r>
      <w:r w:rsidR="007640D7">
        <w:rPr>
          <w:rFonts w:ascii="Times New Roman" w:hAnsi="Times New Roman" w:cs="Times New Roman"/>
          <w:sz w:val="20"/>
          <w:szCs w:val="20"/>
        </w:rPr>
        <w:t xml:space="preserve">tengan </w:t>
      </w:r>
      <w:r w:rsidRPr="003A1912">
        <w:rPr>
          <w:rFonts w:ascii="Times New Roman" w:hAnsi="Times New Roman" w:cs="Times New Roman"/>
          <w:sz w:val="20"/>
          <w:szCs w:val="20"/>
        </w:rPr>
        <w:t>un activo total al treinta y uno de diciembre del año inmediato anterior al que se</w:t>
      </w:r>
      <w:r w:rsidR="007640D7">
        <w:rPr>
          <w:rFonts w:ascii="Times New Roman" w:hAnsi="Times New Roman" w:cs="Times New Roman"/>
          <w:sz w:val="20"/>
          <w:szCs w:val="20"/>
        </w:rPr>
        <w:t xml:space="preserve"> </w:t>
      </w:r>
      <w:r w:rsidRPr="003A1912">
        <w:rPr>
          <w:rFonts w:ascii="Times New Roman" w:hAnsi="Times New Roman" w:cs="Times New Roman"/>
          <w:sz w:val="20"/>
          <w:szCs w:val="20"/>
        </w:rPr>
        <w:t>dictamine, superior a diez millones de colones (¢10,000,000.00)</w:t>
      </w:r>
      <w:r w:rsidR="007640D7">
        <w:rPr>
          <w:rFonts w:ascii="Times New Roman" w:hAnsi="Times New Roman" w:cs="Times New Roman"/>
          <w:sz w:val="20"/>
          <w:szCs w:val="20"/>
        </w:rPr>
        <w:t>,  haya</w:t>
      </w:r>
      <w:r w:rsidRPr="003A1912">
        <w:rPr>
          <w:rFonts w:ascii="Times New Roman" w:hAnsi="Times New Roman" w:cs="Times New Roman"/>
          <w:sz w:val="20"/>
          <w:szCs w:val="20"/>
        </w:rPr>
        <w:t xml:space="preserve"> obtenido un total de ingresos en el año anterior superiores a cinco millones de colones (¢5,000,000.00);</w:t>
      </w:r>
    </w:p>
    <w:p w:rsidR="007640D7" w:rsidRPr="003A1912" w:rsidRDefault="007640D7" w:rsidP="00480135">
      <w:pPr>
        <w:autoSpaceDE w:val="0"/>
        <w:autoSpaceDN w:val="0"/>
        <w:adjustRightInd w:val="0"/>
        <w:spacing w:after="0" w:line="360" w:lineRule="auto"/>
        <w:jc w:val="both"/>
        <w:rPr>
          <w:rFonts w:ascii="Times New Roman" w:hAnsi="Times New Roman" w:cs="Times New Roman"/>
          <w:sz w:val="20"/>
          <w:szCs w:val="20"/>
        </w:rPr>
      </w:pPr>
    </w:p>
    <w:p w:rsidR="0001536F" w:rsidRPr="003A1912" w:rsidRDefault="0001536F"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Registros especiales</w:t>
      </w:r>
    </w:p>
    <w:p w:rsidR="0001536F" w:rsidRPr="003A1912" w:rsidRDefault="0001536F"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Artículo 140.- Todos los sujetos pasivos están obligados a llevar con la debida documentación, registros</w:t>
      </w:r>
    </w:p>
    <w:p w:rsidR="007640D7" w:rsidRDefault="007640D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E</w:t>
      </w:r>
      <w:r w:rsidR="0001536F" w:rsidRPr="003A1912">
        <w:rPr>
          <w:rFonts w:ascii="Times New Roman" w:hAnsi="Times New Roman" w:cs="Times New Roman"/>
          <w:sz w:val="20"/>
          <w:szCs w:val="20"/>
        </w:rPr>
        <w:t>speciales</w:t>
      </w:r>
      <w:r>
        <w:rPr>
          <w:rFonts w:ascii="Times New Roman" w:hAnsi="Times New Roman" w:cs="Times New Roman"/>
          <w:sz w:val="20"/>
          <w:szCs w:val="20"/>
        </w:rPr>
        <w:t xml:space="preserve">. </w:t>
      </w:r>
      <w:r w:rsidR="0001536F" w:rsidRPr="003A1912">
        <w:rPr>
          <w:rFonts w:ascii="Times New Roman" w:hAnsi="Times New Roman" w:cs="Times New Roman"/>
          <w:sz w:val="20"/>
          <w:szCs w:val="20"/>
        </w:rPr>
        <w:t xml:space="preserve"> Están </w:t>
      </w:r>
      <w:r w:rsidRPr="003A1912">
        <w:rPr>
          <w:rFonts w:ascii="Times New Roman" w:hAnsi="Times New Roman" w:cs="Times New Roman"/>
          <w:sz w:val="20"/>
          <w:szCs w:val="20"/>
        </w:rPr>
        <w:t>excluidas</w:t>
      </w:r>
      <w:r w:rsidR="0001536F" w:rsidRPr="003A1912">
        <w:rPr>
          <w:rFonts w:ascii="Times New Roman" w:hAnsi="Times New Roman" w:cs="Times New Roman"/>
          <w:sz w:val="20"/>
          <w:szCs w:val="20"/>
        </w:rPr>
        <w:t xml:space="preserve"> de esta obligación las personas naturales cuyos</w:t>
      </w:r>
      <w:r>
        <w:rPr>
          <w:rFonts w:ascii="Times New Roman" w:hAnsi="Times New Roman" w:cs="Times New Roman"/>
          <w:sz w:val="20"/>
          <w:szCs w:val="20"/>
        </w:rPr>
        <w:t xml:space="preserve"> </w:t>
      </w:r>
      <w:r w:rsidR="0001536F" w:rsidRPr="003A1912">
        <w:rPr>
          <w:rFonts w:ascii="Times New Roman" w:hAnsi="Times New Roman" w:cs="Times New Roman"/>
          <w:sz w:val="20"/>
          <w:szCs w:val="20"/>
        </w:rPr>
        <w:t>ingresos provengan exclusivamente de salarios, sueldos y otras compensaciones de carácter similar, por</w:t>
      </w:r>
      <w:r>
        <w:rPr>
          <w:rFonts w:ascii="Times New Roman" w:hAnsi="Times New Roman" w:cs="Times New Roman"/>
          <w:sz w:val="20"/>
          <w:szCs w:val="20"/>
        </w:rPr>
        <w:t xml:space="preserve"> </w:t>
      </w:r>
      <w:r w:rsidR="0001536F" w:rsidRPr="003A1912">
        <w:rPr>
          <w:rFonts w:ascii="Times New Roman" w:hAnsi="Times New Roman" w:cs="Times New Roman"/>
          <w:sz w:val="20"/>
          <w:szCs w:val="20"/>
        </w:rPr>
        <w:t>servicios personales prestados como empleados bajo dependencia laboral.</w:t>
      </w:r>
    </w:p>
    <w:p w:rsidR="007640D7" w:rsidRDefault="007640D7" w:rsidP="00480135">
      <w:pPr>
        <w:autoSpaceDE w:val="0"/>
        <w:autoSpaceDN w:val="0"/>
        <w:adjustRightInd w:val="0"/>
        <w:spacing w:after="0" w:line="360" w:lineRule="auto"/>
        <w:jc w:val="both"/>
        <w:rPr>
          <w:rFonts w:ascii="Times New Roman" w:hAnsi="Times New Roman" w:cs="Times New Roman"/>
          <w:sz w:val="20"/>
          <w:szCs w:val="20"/>
        </w:rPr>
      </w:pPr>
    </w:p>
    <w:p w:rsidR="0001536F" w:rsidRPr="003A1912" w:rsidRDefault="007640D7" w:rsidP="00480135">
      <w:pPr>
        <w:autoSpaceDE w:val="0"/>
        <w:autoSpaceDN w:val="0"/>
        <w:adjustRightInd w:val="0"/>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Los </w:t>
      </w:r>
      <w:r w:rsidR="0001536F" w:rsidRPr="003A1912">
        <w:rPr>
          <w:rFonts w:ascii="Times New Roman" w:hAnsi="Times New Roman" w:cs="Times New Roman"/>
          <w:sz w:val="20"/>
          <w:szCs w:val="20"/>
        </w:rPr>
        <w:t>Importadores: Llevarán, un registro de costos y retaceos de las compras que correspondan al</w:t>
      </w:r>
      <w:r>
        <w:rPr>
          <w:rFonts w:ascii="Times New Roman" w:hAnsi="Times New Roman" w:cs="Times New Roman"/>
          <w:sz w:val="20"/>
          <w:szCs w:val="20"/>
        </w:rPr>
        <w:t xml:space="preserve"> ejercicio que se declara.</w:t>
      </w:r>
      <w:r w:rsidR="0001536F" w:rsidRPr="003A1912">
        <w:rPr>
          <w:rFonts w:ascii="Times New Roman" w:hAnsi="Times New Roman" w:cs="Times New Roman"/>
          <w:sz w:val="20"/>
          <w:szCs w:val="20"/>
        </w:rPr>
        <w:t xml:space="preserve"> </w:t>
      </w:r>
    </w:p>
    <w:p w:rsidR="0001536F" w:rsidRPr="003A1912" w:rsidRDefault="0001536F" w:rsidP="00480135">
      <w:pPr>
        <w:autoSpaceDE w:val="0"/>
        <w:autoSpaceDN w:val="0"/>
        <w:adjustRightInd w:val="0"/>
        <w:spacing w:after="0" w:line="360" w:lineRule="auto"/>
        <w:jc w:val="both"/>
        <w:rPr>
          <w:rFonts w:ascii="Times New Roman" w:hAnsi="Times New Roman" w:cs="Times New Roman"/>
          <w:sz w:val="20"/>
          <w:szCs w:val="20"/>
        </w:rPr>
      </w:pPr>
    </w:p>
    <w:p w:rsidR="0001536F" w:rsidRPr="003A1912" w:rsidRDefault="0001536F"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Inventarios</w:t>
      </w:r>
      <w:r w:rsidR="007640D7">
        <w:rPr>
          <w:rFonts w:ascii="Times New Roman" w:hAnsi="Times New Roman" w:cs="Times New Roman"/>
          <w:sz w:val="20"/>
          <w:szCs w:val="20"/>
        </w:rPr>
        <w:t xml:space="preserve"> </w:t>
      </w:r>
      <w:r w:rsidRPr="003A1912">
        <w:rPr>
          <w:rFonts w:ascii="Times New Roman" w:hAnsi="Times New Roman" w:cs="Times New Roman"/>
          <w:sz w:val="20"/>
          <w:szCs w:val="20"/>
        </w:rPr>
        <w:t>Artículo 142.- Los sujetos pasivos cuyas operaciones consisten en transferencias de bienes muebles</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corporales están obligados a llevar registros de control de inventarios que reflejen clara y verazmente su real</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movimiento, su valuación, resultado de las operaciones, el valor efectivo y actual de los bienes inventariados</w:t>
      </w:r>
      <w:r w:rsidR="00123D4D">
        <w:rPr>
          <w:rFonts w:ascii="Times New Roman" w:hAnsi="Times New Roman" w:cs="Times New Roman"/>
          <w:sz w:val="20"/>
          <w:szCs w:val="20"/>
        </w:rPr>
        <w:t xml:space="preserve">. </w:t>
      </w:r>
      <w:proofErr w:type="gramStart"/>
      <w:r w:rsidRPr="003A1912">
        <w:rPr>
          <w:rFonts w:ascii="Times New Roman" w:hAnsi="Times New Roman" w:cs="Times New Roman"/>
          <w:sz w:val="20"/>
          <w:szCs w:val="20"/>
        </w:rPr>
        <w:t>deberá</w:t>
      </w:r>
      <w:proofErr w:type="gramEnd"/>
      <w:r w:rsidRPr="003A1912">
        <w:rPr>
          <w:rFonts w:ascii="Times New Roman" w:hAnsi="Times New Roman" w:cs="Times New Roman"/>
          <w:sz w:val="20"/>
          <w:szCs w:val="20"/>
        </w:rPr>
        <w:t xml:space="preserve"> registrarse un resumen del inventario practicado en el libro de Estados Financieros</w:t>
      </w:r>
      <w:r w:rsidR="009E24E7" w:rsidRPr="003A1912">
        <w:rPr>
          <w:rFonts w:ascii="Times New Roman" w:hAnsi="Times New Roman" w:cs="Times New Roman"/>
          <w:sz w:val="20"/>
          <w:szCs w:val="20"/>
        </w:rPr>
        <w:t>.</w:t>
      </w:r>
    </w:p>
    <w:p w:rsidR="009E24E7" w:rsidRPr="003A1912" w:rsidRDefault="009E24E7" w:rsidP="00480135">
      <w:pPr>
        <w:autoSpaceDE w:val="0"/>
        <w:autoSpaceDN w:val="0"/>
        <w:adjustRightInd w:val="0"/>
        <w:spacing w:after="0" w:line="360" w:lineRule="auto"/>
        <w:jc w:val="both"/>
        <w:rPr>
          <w:rFonts w:ascii="Times New Roman" w:hAnsi="Times New Roman" w:cs="Times New Roman"/>
          <w:sz w:val="20"/>
          <w:szCs w:val="20"/>
        </w:rPr>
      </w:pPr>
    </w:p>
    <w:p w:rsidR="00123D4D"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Métodos de Valuación de Inventarios</w:t>
      </w:r>
      <w:r w:rsidR="00123D4D">
        <w:rPr>
          <w:rFonts w:ascii="Times New Roman" w:hAnsi="Times New Roman" w:cs="Times New Roman"/>
          <w:sz w:val="20"/>
          <w:szCs w:val="20"/>
        </w:rPr>
        <w:t xml:space="preserve">  Artículo 143.</w:t>
      </w:r>
    </w:p>
    <w:p w:rsidR="00123D4D" w:rsidRDefault="00123D4D" w:rsidP="00480135">
      <w:pPr>
        <w:autoSpaceDE w:val="0"/>
        <w:autoSpaceDN w:val="0"/>
        <w:adjustRightInd w:val="0"/>
        <w:spacing w:after="0" w:line="360" w:lineRule="auto"/>
        <w:jc w:val="both"/>
        <w:rPr>
          <w:rFonts w:ascii="Times New Roman" w:hAnsi="Times New Roman" w:cs="Times New Roman"/>
          <w:sz w:val="20"/>
          <w:szCs w:val="20"/>
        </w:rPr>
      </w:pPr>
      <w:r>
        <w:rPr>
          <w:rFonts w:ascii="Times New Roman" w:hAnsi="Times New Roman" w:cs="Times New Roman"/>
          <w:sz w:val="20"/>
          <w:szCs w:val="20"/>
        </w:rPr>
        <w:t xml:space="preserve"> </w:t>
      </w:r>
      <w:r w:rsidR="009E24E7" w:rsidRPr="003A1912">
        <w:rPr>
          <w:rFonts w:ascii="Times New Roman" w:hAnsi="Times New Roman" w:cs="Times New Roman"/>
          <w:sz w:val="20"/>
          <w:szCs w:val="20"/>
        </w:rPr>
        <w:t>Costo de adquisición: O sea el valor principal aumentado en todos los gastos necesarios</w:t>
      </w:r>
      <w:r>
        <w:rPr>
          <w:rFonts w:ascii="Times New Roman" w:hAnsi="Times New Roman" w:cs="Times New Roman"/>
          <w:sz w:val="20"/>
          <w:szCs w:val="20"/>
        </w:rPr>
        <w:t>.</w:t>
      </w:r>
      <w:r w:rsidR="009E24E7" w:rsidRPr="003A1912">
        <w:rPr>
          <w:rFonts w:ascii="Times New Roman" w:hAnsi="Times New Roman" w:cs="Times New Roman"/>
          <w:sz w:val="20"/>
          <w:szCs w:val="20"/>
        </w:rPr>
        <w:t xml:space="preserve"> </w:t>
      </w:r>
      <w:proofErr w:type="gramStart"/>
      <w:r w:rsidR="009E24E7" w:rsidRPr="003A1912">
        <w:rPr>
          <w:rFonts w:ascii="Times New Roman" w:hAnsi="Times New Roman" w:cs="Times New Roman"/>
          <w:sz w:val="20"/>
          <w:szCs w:val="20"/>
        </w:rPr>
        <w:t>tales</w:t>
      </w:r>
      <w:proofErr w:type="gramEnd"/>
      <w:r w:rsidR="009E24E7" w:rsidRPr="003A1912">
        <w:rPr>
          <w:rFonts w:ascii="Times New Roman" w:hAnsi="Times New Roman" w:cs="Times New Roman"/>
          <w:sz w:val="20"/>
          <w:szCs w:val="20"/>
        </w:rPr>
        <w:t xml:space="preserve"> como fletes, seguros, derechos de importación</w:t>
      </w:r>
      <w:r>
        <w:rPr>
          <w:rFonts w:ascii="Times New Roman" w:hAnsi="Times New Roman" w:cs="Times New Roman"/>
          <w:sz w:val="20"/>
          <w:szCs w:val="20"/>
        </w:rPr>
        <w:t>.</w:t>
      </w:r>
    </w:p>
    <w:p w:rsidR="00123D4D"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lastRenderedPageBreak/>
        <w:t>Costo según última compra: Es decir, que si se hubieren hecho compras de un mismo artículo en</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distintas fechas</w:t>
      </w:r>
      <w:r w:rsidR="00123D4D">
        <w:rPr>
          <w:rFonts w:ascii="Times New Roman" w:hAnsi="Times New Roman" w:cs="Times New Roman"/>
          <w:sz w:val="20"/>
          <w:szCs w:val="20"/>
        </w:rPr>
        <w:t>.</w:t>
      </w:r>
    </w:p>
    <w:p w:rsidR="00123D4D"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Costo promedio por aligación directa: El cual se determinará dividiendo la suma del valor total de las</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cinco últimas compras o de las efectuadas si es menor, entre la suma de unidades que en ellas se</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hayan obtenido</w:t>
      </w:r>
      <w:r w:rsidR="00123D4D">
        <w:rPr>
          <w:rFonts w:ascii="Times New Roman" w:hAnsi="Times New Roman" w:cs="Times New Roman"/>
          <w:sz w:val="20"/>
          <w:szCs w:val="20"/>
        </w:rPr>
        <w:t>.</w:t>
      </w:r>
    </w:p>
    <w:p w:rsidR="009E24E7" w:rsidRPr="003A1912"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Costo promedio: Bajo este método el valor del costo de los inventarios de cada uno de sus diferentes</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tipos o clases es determinado a partir del promedio ponderado del costo de las unidades en</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existencia al principio de un período y el costo de las unidades compradas o producidas durante el</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 xml:space="preserve">período. </w:t>
      </w:r>
    </w:p>
    <w:p w:rsidR="009E24E7" w:rsidRPr="003A1912"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Primeras Entradas Primera Salidas: Bajo este método se asume que las unidades del inventario que</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fueron compradas o producidas, son vendidas primero, respetando el orden de ingreso a la</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contabilidad de acuerdo a la fecha de la operación, consecuentemente el valor de las unidades en</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existencia del inventario final del período corresponde a las que fueron compradas o producidas más</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recientemente;</w:t>
      </w:r>
    </w:p>
    <w:p w:rsidR="009E24E7" w:rsidRPr="003A1912" w:rsidRDefault="009E24E7" w:rsidP="00480135">
      <w:pPr>
        <w:autoSpaceDE w:val="0"/>
        <w:autoSpaceDN w:val="0"/>
        <w:adjustRightInd w:val="0"/>
        <w:spacing w:after="0" w:line="360" w:lineRule="auto"/>
        <w:jc w:val="both"/>
        <w:rPr>
          <w:rFonts w:ascii="Times New Roman" w:hAnsi="Times New Roman" w:cs="Times New Roman"/>
          <w:sz w:val="20"/>
          <w:szCs w:val="20"/>
        </w:rPr>
      </w:pPr>
    </w:p>
    <w:p w:rsidR="00123D4D"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Anticipo a cuenta del impuesto</w:t>
      </w:r>
      <w:r w:rsidR="00123D4D">
        <w:rPr>
          <w:rFonts w:ascii="Times New Roman" w:hAnsi="Times New Roman" w:cs="Times New Roman"/>
          <w:sz w:val="20"/>
          <w:szCs w:val="20"/>
        </w:rPr>
        <w:t xml:space="preserve">  Artículo 151</w:t>
      </w:r>
      <w:r w:rsidRPr="003A1912">
        <w:rPr>
          <w:rFonts w:ascii="Times New Roman" w:hAnsi="Times New Roman" w:cs="Times New Roman"/>
          <w:sz w:val="20"/>
          <w:szCs w:val="20"/>
        </w:rPr>
        <w:t xml:space="preserve"> </w:t>
      </w:r>
    </w:p>
    <w:p w:rsidR="009E24E7"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El sistema de recaudación del Impuesto sobre la Renta por medio del anticipo a cuenta,</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consiste en enteros obligatorios hechos por personas naturales titulares de empresas mercantiles</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contribuyentes del Impuesto sobre la Renta, sucesiones, fideicomisos, transportistas, personas jurídicas de</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derecho privado y público, uniones de personas, sociedades de hecho e irregulares, domiciliadas para efectos</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tributarios, con excepción de las que se dediquen exclusivamente a actividades agrícolas y ganaderas,</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aunque para el ejercicio próximo anterior, no hayan computado impuesto en su liquidación de impuesto sobre</w:t>
      </w:r>
      <w:r w:rsidR="00123D4D">
        <w:rPr>
          <w:rFonts w:ascii="Times New Roman" w:hAnsi="Times New Roman" w:cs="Times New Roman"/>
          <w:sz w:val="20"/>
          <w:szCs w:val="20"/>
        </w:rPr>
        <w:t xml:space="preserve"> </w:t>
      </w:r>
      <w:r w:rsidRPr="003A1912">
        <w:rPr>
          <w:rFonts w:ascii="Times New Roman" w:hAnsi="Times New Roman" w:cs="Times New Roman"/>
          <w:sz w:val="20"/>
          <w:szCs w:val="20"/>
        </w:rPr>
        <w:t>la renta. Para los efectos del inciso anterior, se entenderán como actividades agrícolas y ganaderas, la</w:t>
      </w:r>
      <w:r w:rsidR="00E5786E">
        <w:rPr>
          <w:rFonts w:ascii="Times New Roman" w:hAnsi="Times New Roman" w:cs="Times New Roman"/>
          <w:sz w:val="20"/>
          <w:szCs w:val="20"/>
        </w:rPr>
        <w:t xml:space="preserve"> </w:t>
      </w:r>
      <w:r w:rsidRPr="003A1912">
        <w:rPr>
          <w:rFonts w:ascii="Times New Roman" w:hAnsi="Times New Roman" w:cs="Times New Roman"/>
          <w:sz w:val="20"/>
          <w:szCs w:val="20"/>
        </w:rPr>
        <w:t>correspondiente explotación animal y de la tierra, siempre que la persona jurídica no se dedique también a la</w:t>
      </w:r>
      <w:r w:rsidR="00E5786E">
        <w:rPr>
          <w:rFonts w:ascii="Times New Roman" w:hAnsi="Times New Roman" w:cs="Times New Roman"/>
          <w:sz w:val="20"/>
          <w:szCs w:val="20"/>
        </w:rPr>
        <w:t xml:space="preserve"> </w:t>
      </w:r>
      <w:r w:rsidRPr="003A1912">
        <w:rPr>
          <w:rFonts w:ascii="Times New Roman" w:hAnsi="Times New Roman" w:cs="Times New Roman"/>
          <w:sz w:val="20"/>
          <w:szCs w:val="20"/>
        </w:rPr>
        <w:t>agroindustria de esos productos.</w:t>
      </w:r>
    </w:p>
    <w:p w:rsidR="00E5786E" w:rsidRPr="003A1912" w:rsidRDefault="00E5786E" w:rsidP="00480135">
      <w:pPr>
        <w:autoSpaceDE w:val="0"/>
        <w:autoSpaceDN w:val="0"/>
        <w:adjustRightInd w:val="0"/>
        <w:spacing w:after="0" w:line="360" w:lineRule="auto"/>
        <w:jc w:val="both"/>
        <w:rPr>
          <w:rFonts w:ascii="Times New Roman" w:hAnsi="Times New Roman" w:cs="Times New Roman"/>
          <w:sz w:val="20"/>
          <w:szCs w:val="20"/>
        </w:rPr>
      </w:pPr>
    </w:p>
    <w:p w:rsidR="009E24E7" w:rsidRPr="003A1912"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 xml:space="preserve">Los enteros se determinarán por períodos mensuales y en una cuantía del </w:t>
      </w:r>
      <w:r w:rsidRPr="00E5786E">
        <w:rPr>
          <w:rFonts w:ascii="Times New Roman" w:hAnsi="Times New Roman" w:cs="Times New Roman"/>
          <w:b/>
          <w:sz w:val="20"/>
          <w:szCs w:val="20"/>
        </w:rPr>
        <w:t>1.75%</w:t>
      </w:r>
      <w:r w:rsidRPr="003A1912">
        <w:rPr>
          <w:rFonts w:ascii="Times New Roman" w:hAnsi="Times New Roman" w:cs="Times New Roman"/>
          <w:sz w:val="20"/>
          <w:szCs w:val="20"/>
        </w:rPr>
        <w:t xml:space="preserve"> de los ingresos brutos</w:t>
      </w:r>
      <w:r w:rsidR="00E5786E">
        <w:rPr>
          <w:rFonts w:ascii="Times New Roman" w:hAnsi="Times New Roman" w:cs="Times New Roman"/>
          <w:sz w:val="20"/>
          <w:szCs w:val="20"/>
        </w:rPr>
        <w:t xml:space="preserve"> </w:t>
      </w:r>
      <w:r w:rsidRPr="003A1912">
        <w:rPr>
          <w:rFonts w:ascii="Times New Roman" w:hAnsi="Times New Roman" w:cs="Times New Roman"/>
          <w:sz w:val="20"/>
          <w:szCs w:val="20"/>
        </w:rPr>
        <w:t>obtenidos por rama económica y deberán verificarse a más tardar dentro de los diez días hábiles que sigan al</w:t>
      </w:r>
      <w:r w:rsidR="00DB2E59">
        <w:rPr>
          <w:rFonts w:ascii="Times New Roman" w:hAnsi="Times New Roman" w:cs="Times New Roman"/>
          <w:sz w:val="20"/>
          <w:szCs w:val="20"/>
        </w:rPr>
        <w:t xml:space="preserve">      </w:t>
      </w:r>
    </w:p>
    <w:p w:rsidR="009E24E7" w:rsidRPr="003A1912" w:rsidRDefault="00DB2E59"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Del</w:t>
      </w:r>
      <w:r w:rsidR="009E24E7" w:rsidRPr="003A1912">
        <w:rPr>
          <w:rFonts w:ascii="Times New Roman" w:hAnsi="Times New Roman" w:cs="Times New Roman"/>
          <w:sz w:val="20"/>
          <w:szCs w:val="20"/>
        </w:rPr>
        <w:t xml:space="preserve"> cierre del período mensual correspondiente, mediante formularios que proporcionará la Administración</w:t>
      </w:r>
    </w:p>
    <w:p w:rsidR="009E24E7" w:rsidRDefault="00E5786E" w:rsidP="00480135">
      <w:pPr>
        <w:autoSpaceDE w:val="0"/>
        <w:autoSpaceDN w:val="0"/>
        <w:adjustRightInd w:val="0"/>
        <w:spacing w:after="0" w:line="360" w:lineRule="auto"/>
        <w:jc w:val="both"/>
        <w:rPr>
          <w:rFonts w:ascii="Times New Roman" w:hAnsi="Times New Roman" w:cs="Times New Roman"/>
          <w:sz w:val="20"/>
          <w:szCs w:val="20"/>
        </w:rPr>
      </w:pPr>
      <w:r>
        <w:rPr>
          <w:rFonts w:ascii="Times New Roman" w:hAnsi="Times New Roman" w:cs="Times New Roman"/>
          <w:sz w:val="20"/>
          <w:szCs w:val="20"/>
        </w:rPr>
        <w:t>Tributaria.</w:t>
      </w:r>
    </w:p>
    <w:p w:rsidR="00DB2E59" w:rsidRPr="003A1912" w:rsidRDefault="00DB2E59" w:rsidP="00480135">
      <w:pPr>
        <w:autoSpaceDE w:val="0"/>
        <w:autoSpaceDN w:val="0"/>
        <w:adjustRightInd w:val="0"/>
        <w:spacing w:after="0" w:line="360" w:lineRule="auto"/>
        <w:jc w:val="both"/>
        <w:rPr>
          <w:rFonts w:ascii="Times New Roman" w:hAnsi="Times New Roman" w:cs="Times New Roman"/>
          <w:sz w:val="20"/>
          <w:szCs w:val="20"/>
        </w:rPr>
      </w:pPr>
    </w:p>
    <w:p w:rsidR="00731E37"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Las personas naturales titulares de empresas mercantiles distribuidores de bebidas, productos</w:t>
      </w:r>
      <w:r w:rsidR="00E5786E">
        <w:rPr>
          <w:rFonts w:ascii="Times New Roman" w:hAnsi="Times New Roman" w:cs="Times New Roman"/>
          <w:sz w:val="20"/>
          <w:szCs w:val="20"/>
        </w:rPr>
        <w:t xml:space="preserve"> </w:t>
      </w:r>
      <w:r w:rsidRPr="003A1912">
        <w:rPr>
          <w:rFonts w:ascii="Times New Roman" w:hAnsi="Times New Roman" w:cs="Times New Roman"/>
          <w:sz w:val="20"/>
          <w:szCs w:val="20"/>
        </w:rPr>
        <w:t>comestibles o artículos para la higiene personal, a quienes su proveedor les asigne precios sugeridos de</w:t>
      </w:r>
      <w:r w:rsidR="00E5786E">
        <w:rPr>
          <w:rFonts w:ascii="Times New Roman" w:hAnsi="Times New Roman" w:cs="Times New Roman"/>
          <w:sz w:val="20"/>
          <w:szCs w:val="20"/>
        </w:rPr>
        <w:t xml:space="preserve"> </w:t>
      </w:r>
      <w:r w:rsidRPr="003A1912">
        <w:rPr>
          <w:rFonts w:ascii="Times New Roman" w:hAnsi="Times New Roman" w:cs="Times New Roman"/>
          <w:sz w:val="20"/>
          <w:szCs w:val="20"/>
        </w:rPr>
        <w:t>venta al público o el margen de utilidad, estarán obligadas a enterar mensualmente en concepto de pago o</w:t>
      </w:r>
      <w:r w:rsidR="00E5786E">
        <w:rPr>
          <w:rFonts w:ascii="Times New Roman" w:hAnsi="Times New Roman" w:cs="Times New Roman"/>
          <w:sz w:val="20"/>
          <w:szCs w:val="20"/>
        </w:rPr>
        <w:t xml:space="preserve"> </w:t>
      </w:r>
      <w:r w:rsidRPr="003A1912">
        <w:rPr>
          <w:rFonts w:ascii="Times New Roman" w:hAnsi="Times New Roman" w:cs="Times New Roman"/>
          <w:sz w:val="20"/>
          <w:szCs w:val="20"/>
        </w:rPr>
        <w:t xml:space="preserve">anticipo a cuenta el </w:t>
      </w:r>
      <w:r w:rsidRPr="00E5786E">
        <w:rPr>
          <w:rFonts w:ascii="Times New Roman" w:hAnsi="Times New Roman" w:cs="Times New Roman"/>
          <w:b/>
          <w:sz w:val="20"/>
          <w:szCs w:val="20"/>
        </w:rPr>
        <w:t>0.3%</w:t>
      </w:r>
      <w:r w:rsidRPr="003A1912">
        <w:rPr>
          <w:rFonts w:ascii="Times New Roman" w:hAnsi="Times New Roman" w:cs="Times New Roman"/>
          <w:sz w:val="20"/>
          <w:szCs w:val="20"/>
        </w:rPr>
        <w:t xml:space="preserve"> sobre sus ingresos brutos mensuales. </w:t>
      </w:r>
    </w:p>
    <w:p w:rsidR="00731E37" w:rsidRDefault="00731E37" w:rsidP="00480135">
      <w:pPr>
        <w:autoSpaceDE w:val="0"/>
        <w:autoSpaceDN w:val="0"/>
        <w:adjustRightInd w:val="0"/>
        <w:spacing w:after="0" w:line="360" w:lineRule="auto"/>
        <w:jc w:val="both"/>
        <w:rPr>
          <w:rFonts w:ascii="Times New Roman" w:hAnsi="Times New Roman" w:cs="Times New Roman"/>
          <w:sz w:val="20"/>
          <w:szCs w:val="20"/>
        </w:rPr>
      </w:pPr>
    </w:p>
    <w:p w:rsidR="009E24E7" w:rsidRPr="003A1912"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Las personas autorizadas para</w:t>
      </w:r>
      <w:r w:rsidR="00564BAD">
        <w:rPr>
          <w:rFonts w:ascii="Times New Roman" w:hAnsi="Times New Roman" w:cs="Times New Roman"/>
          <w:sz w:val="20"/>
          <w:szCs w:val="20"/>
        </w:rPr>
        <w:t xml:space="preserve"> </w:t>
      </w:r>
      <w:r w:rsidRPr="003A1912">
        <w:rPr>
          <w:rFonts w:ascii="Times New Roman" w:hAnsi="Times New Roman" w:cs="Times New Roman"/>
          <w:sz w:val="20"/>
          <w:szCs w:val="20"/>
        </w:rPr>
        <w:t>prestar servicio de transporte al público de pasajeros, también estarán supeditados al pago del referido 0.3%.</w:t>
      </w:r>
    </w:p>
    <w:p w:rsidR="004C5404"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En el caso de las personas jurídicas titulares de empresas por la venta de gasolina y diesel, estarán</w:t>
      </w:r>
      <w:r w:rsidR="004C5404">
        <w:rPr>
          <w:rFonts w:ascii="Times New Roman" w:hAnsi="Times New Roman" w:cs="Times New Roman"/>
          <w:sz w:val="20"/>
          <w:szCs w:val="20"/>
        </w:rPr>
        <w:t xml:space="preserve"> </w:t>
      </w:r>
      <w:r w:rsidRPr="003A1912">
        <w:rPr>
          <w:rFonts w:ascii="Times New Roman" w:hAnsi="Times New Roman" w:cs="Times New Roman"/>
          <w:sz w:val="20"/>
          <w:szCs w:val="20"/>
        </w:rPr>
        <w:t>sujetas al porcentaje del pago o anticipo a cuenta mensual del cero punto setenta y cinco por ciento (0.75%)</w:t>
      </w:r>
      <w:r w:rsidR="004C5404">
        <w:rPr>
          <w:rFonts w:ascii="Times New Roman" w:hAnsi="Times New Roman" w:cs="Times New Roman"/>
          <w:sz w:val="20"/>
          <w:szCs w:val="20"/>
        </w:rPr>
        <w:t xml:space="preserve"> </w:t>
      </w:r>
      <w:r w:rsidRPr="003A1912">
        <w:rPr>
          <w:rFonts w:ascii="Times New Roman" w:hAnsi="Times New Roman" w:cs="Times New Roman"/>
          <w:sz w:val="20"/>
          <w:szCs w:val="20"/>
        </w:rPr>
        <w:t>sobre sus ingresos brutos mensuales</w:t>
      </w:r>
      <w:r w:rsidR="004C5404">
        <w:rPr>
          <w:rFonts w:ascii="Times New Roman" w:hAnsi="Times New Roman" w:cs="Times New Roman"/>
          <w:sz w:val="20"/>
          <w:szCs w:val="20"/>
        </w:rPr>
        <w:t>.</w:t>
      </w:r>
    </w:p>
    <w:p w:rsidR="004C5404" w:rsidRDefault="004C5404" w:rsidP="00480135">
      <w:pPr>
        <w:autoSpaceDE w:val="0"/>
        <w:autoSpaceDN w:val="0"/>
        <w:adjustRightInd w:val="0"/>
        <w:spacing w:after="0" w:line="360" w:lineRule="auto"/>
        <w:jc w:val="both"/>
        <w:rPr>
          <w:rFonts w:ascii="Times New Roman" w:hAnsi="Times New Roman" w:cs="Times New Roman"/>
          <w:sz w:val="20"/>
          <w:szCs w:val="20"/>
        </w:rPr>
      </w:pPr>
    </w:p>
    <w:p w:rsidR="009E24E7"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lastRenderedPageBreak/>
        <w:t>Agente de retención</w:t>
      </w:r>
      <w:r w:rsidR="00E46CE5">
        <w:rPr>
          <w:rFonts w:ascii="Times New Roman" w:hAnsi="Times New Roman" w:cs="Times New Roman"/>
          <w:sz w:val="20"/>
          <w:szCs w:val="20"/>
        </w:rPr>
        <w:t xml:space="preserve"> </w:t>
      </w:r>
      <w:r w:rsidRPr="003A1912">
        <w:rPr>
          <w:rFonts w:ascii="Times New Roman" w:hAnsi="Times New Roman" w:cs="Times New Roman"/>
          <w:sz w:val="20"/>
          <w:szCs w:val="20"/>
        </w:rPr>
        <w:t>Artículo 154.- Es agente de retención todo sujeto obligado por este Código a retener una</w:t>
      </w:r>
      <w:r w:rsidR="00E46CE5">
        <w:rPr>
          <w:rFonts w:ascii="Times New Roman" w:hAnsi="Times New Roman" w:cs="Times New Roman"/>
          <w:sz w:val="20"/>
          <w:szCs w:val="20"/>
        </w:rPr>
        <w:t xml:space="preserve"> </w:t>
      </w:r>
      <w:r w:rsidRPr="003A1912">
        <w:rPr>
          <w:rFonts w:ascii="Times New Roman" w:hAnsi="Times New Roman" w:cs="Times New Roman"/>
          <w:sz w:val="20"/>
          <w:szCs w:val="20"/>
        </w:rPr>
        <w:t>parte de las</w:t>
      </w:r>
      <w:r w:rsidR="00E46CE5">
        <w:rPr>
          <w:rFonts w:ascii="Times New Roman" w:hAnsi="Times New Roman" w:cs="Times New Roman"/>
          <w:sz w:val="20"/>
          <w:szCs w:val="20"/>
        </w:rPr>
        <w:t xml:space="preserve"> </w:t>
      </w:r>
      <w:r w:rsidRPr="003A1912">
        <w:rPr>
          <w:rFonts w:ascii="Times New Roman" w:hAnsi="Times New Roman" w:cs="Times New Roman"/>
          <w:sz w:val="20"/>
          <w:szCs w:val="20"/>
        </w:rPr>
        <w:t>rentas que pague o acredite a otro sujeto</w:t>
      </w:r>
      <w:r w:rsidR="00044376">
        <w:rPr>
          <w:rFonts w:ascii="Times New Roman" w:hAnsi="Times New Roman" w:cs="Times New Roman"/>
          <w:sz w:val="20"/>
          <w:szCs w:val="20"/>
        </w:rPr>
        <w:t>.</w:t>
      </w:r>
    </w:p>
    <w:p w:rsidR="00044376" w:rsidRDefault="00044376" w:rsidP="00480135">
      <w:pPr>
        <w:autoSpaceDE w:val="0"/>
        <w:autoSpaceDN w:val="0"/>
        <w:adjustRightInd w:val="0"/>
        <w:spacing w:after="0" w:line="360" w:lineRule="auto"/>
        <w:jc w:val="both"/>
        <w:rPr>
          <w:rFonts w:ascii="Times New Roman" w:hAnsi="Times New Roman" w:cs="Times New Roman"/>
          <w:sz w:val="20"/>
          <w:szCs w:val="20"/>
        </w:rPr>
      </w:pPr>
    </w:p>
    <w:p w:rsidR="00044376"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Retención por servicios de carácter permanente</w:t>
      </w:r>
      <w:r w:rsidR="00044376">
        <w:rPr>
          <w:rFonts w:ascii="Times New Roman" w:hAnsi="Times New Roman" w:cs="Times New Roman"/>
          <w:sz w:val="20"/>
          <w:szCs w:val="20"/>
        </w:rPr>
        <w:t xml:space="preserve"> </w:t>
      </w:r>
      <w:r w:rsidRPr="003A1912">
        <w:rPr>
          <w:rFonts w:ascii="Times New Roman" w:hAnsi="Times New Roman" w:cs="Times New Roman"/>
          <w:sz w:val="20"/>
          <w:szCs w:val="20"/>
        </w:rPr>
        <w:t>Artículo 155.</w:t>
      </w:r>
    </w:p>
    <w:p w:rsidR="009E24E7"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Toda persona natural o jurídica, sucesión y fideicomiso que pague o acredite a una persona</w:t>
      </w:r>
      <w:r w:rsidR="00044376">
        <w:rPr>
          <w:rFonts w:ascii="Times New Roman" w:hAnsi="Times New Roman" w:cs="Times New Roman"/>
          <w:sz w:val="20"/>
          <w:szCs w:val="20"/>
        </w:rPr>
        <w:t xml:space="preserve"> </w:t>
      </w:r>
      <w:r w:rsidRPr="003A1912">
        <w:rPr>
          <w:rFonts w:ascii="Times New Roman" w:hAnsi="Times New Roman" w:cs="Times New Roman"/>
          <w:sz w:val="20"/>
          <w:szCs w:val="20"/>
        </w:rPr>
        <w:t>natural domiciliada en la República, una cantidad en concepto de remuneración por servicios de carácter</w:t>
      </w:r>
      <w:r w:rsidR="00044376">
        <w:rPr>
          <w:rFonts w:ascii="Times New Roman" w:hAnsi="Times New Roman" w:cs="Times New Roman"/>
          <w:sz w:val="20"/>
          <w:szCs w:val="20"/>
        </w:rPr>
        <w:t xml:space="preserve"> </w:t>
      </w:r>
      <w:r w:rsidRPr="003A1912">
        <w:rPr>
          <w:rFonts w:ascii="Times New Roman" w:hAnsi="Times New Roman" w:cs="Times New Roman"/>
          <w:sz w:val="20"/>
          <w:szCs w:val="20"/>
        </w:rPr>
        <w:t>permanente, está obligada a retener el importe que como anticipo del Impuesto Sobre la Renta le</w:t>
      </w:r>
      <w:r w:rsidR="00044376">
        <w:rPr>
          <w:rFonts w:ascii="Times New Roman" w:hAnsi="Times New Roman" w:cs="Times New Roman"/>
          <w:sz w:val="20"/>
          <w:szCs w:val="20"/>
        </w:rPr>
        <w:t xml:space="preserve"> </w:t>
      </w:r>
      <w:r w:rsidRPr="003A1912">
        <w:rPr>
          <w:rFonts w:ascii="Times New Roman" w:hAnsi="Times New Roman" w:cs="Times New Roman"/>
          <w:sz w:val="20"/>
          <w:szCs w:val="20"/>
        </w:rPr>
        <w:t>corresponde, de acuerdo a las respectivas tablas de retención.</w:t>
      </w:r>
      <w:r w:rsidR="00044376">
        <w:rPr>
          <w:rFonts w:ascii="Times New Roman" w:hAnsi="Times New Roman" w:cs="Times New Roman"/>
          <w:sz w:val="20"/>
          <w:szCs w:val="20"/>
        </w:rPr>
        <w:t xml:space="preserve"> </w:t>
      </w:r>
    </w:p>
    <w:p w:rsidR="00044376" w:rsidRPr="003A1912" w:rsidRDefault="00044376" w:rsidP="00480135">
      <w:pPr>
        <w:autoSpaceDE w:val="0"/>
        <w:autoSpaceDN w:val="0"/>
        <w:adjustRightInd w:val="0"/>
        <w:spacing w:after="0" w:line="360" w:lineRule="auto"/>
        <w:jc w:val="both"/>
        <w:rPr>
          <w:rFonts w:ascii="Times New Roman" w:hAnsi="Times New Roman" w:cs="Times New Roman"/>
          <w:sz w:val="20"/>
          <w:szCs w:val="20"/>
        </w:rPr>
      </w:pPr>
    </w:p>
    <w:p w:rsidR="00466213"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La obtención de la compensación económica en efectivo, en concepto de Aguinaldo, que se paguen en el</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mes de diciembre de cada año, a empleados y trabajadores bajo relación de dependencia laboral, así como a</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los funcionarios del sector público, municipal y de instituciones autónomas, no será objeto de retención</w:t>
      </w:r>
      <w:r w:rsidR="00466213">
        <w:rPr>
          <w:rFonts w:ascii="Times New Roman" w:hAnsi="Times New Roman" w:cs="Times New Roman"/>
          <w:sz w:val="20"/>
          <w:szCs w:val="20"/>
        </w:rPr>
        <w:t>.</w:t>
      </w:r>
    </w:p>
    <w:p w:rsidR="00466213" w:rsidRDefault="00466213" w:rsidP="00480135">
      <w:pPr>
        <w:autoSpaceDE w:val="0"/>
        <w:autoSpaceDN w:val="0"/>
        <w:adjustRightInd w:val="0"/>
        <w:spacing w:after="0" w:line="360" w:lineRule="auto"/>
        <w:jc w:val="both"/>
        <w:rPr>
          <w:rFonts w:ascii="Times New Roman" w:hAnsi="Times New Roman" w:cs="Times New Roman"/>
          <w:sz w:val="20"/>
          <w:szCs w:val="20"/>
        </w:rPr>
      </w:pPr>
    </w:p>
    <w:p w:rsidR="0026276B"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Retención por Prestación de Servicios</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Artículo 156.</w:t>
      </w:r>
    </w:p>
    <w:p w:rsidR="0026276B"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Las personas naturales titulares de empresas cuya actividad sea la transferencia de bienes</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o la prestación de servicios, las personas jurídicas, las sucesiones, los fideicomisos, los Órganos del Estado,</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las Dependencias del Gobierno, las Municipalidades, las Instituciones Oficiales Autónomas, inclusive la</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Comisión Ejecutiva Portuaria Autónoma del Río Lempa y el Instituto Salvadoreño del Seguro Social, así como</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las Uniones de Personas o Sociedades de Hecho que paguen o acrediten sumas en concepto de pagos</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por</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prestación de servicios, intereses, bonificaciones, o premios a personas naturales que no tengan relación de</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 xml:space="preserve">dependencia laboral con quien recibe el servicio, están obligadas a retener el diez por ciento </w:t>
      </w:r>
      <w:r w:rsidRPr="0026276B">
        <w:rPr>
          <w:rFonts w:ascii="Times New Roman" w:hAnsi="Times New Roman" w:cs="Times New Roman"/>
          <w:b/>
          <w:sz w:val="20"/>
          <w:szCs w:val="20"/>
        </w:rPr>
        <w:t>(10%)</w:t>
      </w:r>
      <w:r w:rsidRPr="003A1912">
        <w:rPr>
          <w:rFonts w:ascii="Times New Roman" w:hAnsi="Times New Roman" w:cs="Times New Roman"/>
          <w:sz w:val="20"/>
          <w:szCs w:val="20"/>
        </w:rPr>
        <w:t xml:space="preserve"> de dichas</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sumas en concepto de anticipo del Impuesto sobre la Renta independientemente del monto de lo pagado o</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 xml:space="preserve">acreditado. </w:t>
      </w:r>
    </w:p>
    <w:p w:rsidR="0026276B" w:rsidRDefault="0026276B" w:rsidP="00480135">
      <w:pPr>
        <w:autoSpaceDE w:val="0"/>
        <w:autoSpaceDN w:val="0"/>
        <w:adjustRightInd w:val="0"/>
        <w:spacing w:after="0" w:line="360" w:lineRule="auto"/>
        <w:jc w:val="both"/>
        <w:rPr>
          <w:rFonts w:ascii="Times New Roman" w:hAnsi="Times New Roman" w:cs="Times New Roman"/>
          <w:sz w:val="20"/>
          <w:szCs w:val="20"/>
        </w:rPr>
      </w:pPr>
    </w:p>
    <w:p w:rsidR="0026276B"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Retención por operaciones con intangibles o derechos Artículo 156-A.</w:t>
      </w:r>
    </w:p>
    <w:p w:rsidR="009E24E7"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Las personas naturales titulares de empresas cuya actividad sea la transferencia de</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bienes o la prestación de servicios, las personas jurídicas, las sucesiones, los fideicomisos, los Órganos del</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Estado y las Dependencias del Gobierno, las Municipalidades y las Instituciones Oficiales Autónomas</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inclusive la Comisión Ejecutiva Portuaria Autónoma del Río Lempa y el Instituto Salvadoreño del Seguro</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Social que paguen o acrediten a sujetos o entidades domiciliados en el país, sumas en concepto de</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adquisición de bienes intangibles, o por el uso, o la concesión de uso, de derechos de bienes tangibles e</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intangibles tales como: los de autor sobre obras literarias, artísticas o científicas, películas cinematográficas,</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cintas y otros medios de reproducción o transmisión de datos, imagen y sonido, de patentes, marcas de</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fábricas o de comercio, dibujos o modelos, planos, fórmulas o procedimientos secretos, o por el uso, o la</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concesión de uso de equipos industriales, comerciales o científicos, o por informaciones relativas a</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experiencias industriales, comerciales o científicas; deberán retener sobre dichas sumas en concepto de</w:t>
      </w:r>
      <w:r w:rsidR="0026276B">
        <w:rPr>
          <w:rFonts w:ascii="Times New Roman" w:hAnsi="Times New Roman" w:cs="Times New Roman"/>
          <w:sz w:val="20"/>
          <w:szCs w:val="20"/>
        </w:rPr>
        <w:t xml:space="preserve"> </w:t>
      </w:r>
      <w:r w:rsidRPr="003A1912">
        <w:rPr>
          <w:rFonts w:ascii="Times New Roman" w:hAnsi="Times New Roman" w:cs="Times New Roman"/>
          <w:sz w:val="20"/>
          <w:szCs w:val="20"/>
        </w:rPr>
        <w:t xml:space="preserve">anticipo del Impuesto sobre la Renta las tasas siguientes: </w:t>
      </w:r>
    </w:p>
    <w:p w:rsidR="009E24E7" w:rsidRPr="003A1912"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 xml:space="preserve">a) Diez por ciento </w:t>
      </w:r>
      <w:r w:rsidRPr="004849E1">
        <w:rPr>
          <w:rFonts w:ascii="Times New Roman" w:hAnsi="Times New Roman" w:cs="Times New Roman"/>
          <w:b/>
          <w:sz w:val="20"/>
          <w:szCs w:val="20"/>
        </w:rPr>
        <w:t>(10%)</w:t>
      </w:r>
      <w:r w:rsidRPr="003A1912">
        <w:rPr>
          <w:rFonts w:ascii="Times New Roman" w:hAnsi="Times New Roman" w:cs="Times New Roman"/>
          <w:sz w:val="20"/>
          <w:szCs w:val="20"/>
        </w:rPr>
        <w:t xml:space="preserve"> sobre las sumas pagadas o acreditadas a personas naturales. </w:t>
      </w:r>
    </w:p>
    <w:p w:rsidR="00EF6E38"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 xml:space="preserve">b) Cinco por ciento </w:t>
      </w:r>
      <w:r w:rsidRPr="004849E1">
        <w:rPr>
          <w:rFonts w:ascii="Times New Roman" w:hAnsi="Times New Roman" w:cs="Times New Roman"/>
          <w:b/>
          <w:sz w:val="20"/>
          <w:szCs w:val="20"/>
        </w:rPr>
        <w:t>(5%)</w:t>
      </w:r>
      <w:r w:rsidRPr="003A1912">
        <w:rPr>
          <w:rFonts w:ascii="Times New Roman" w:hAnsi="Times New Roman" w:cs="Times New Roman"/>
          <w:sz w:val="20"/>
          <w:szCs w:val="20"/>
        </w:rPr>
        <w:t xml:space="preserve"> sobre las sumas pagadas o acreditadas a sujetos o entidades diferentes de</w:t>
      </w:r>
      <w:r w:rsidR="00EF6E38">
        <w:rPr>
          <w:rFonts w:ascii="Times New Roman" w:hAnsi="Times New Roman" w:cs="Times New Roman"/>
          <w:sz w:val="20"/>
          <w:szCs w:val="20"/>
        </w:rPr>
        <w:t xml:space="preserve"> </w:t>
      </w:r>
      <w:r w:rsidRPr="003A1912">
        <w:rPr>
          <w:rFonts w:ascii="Times New Roman" w:hAnsi="Times New Roman" w:cs="Times New Roman"/>
          <w:sz w:val="20"/>
          <w:szCs w:val="20"/>
        </w:rPr>
        <w:t xml:space="preserve">personas naturales. </w:t>
      </w:r>
    </w:p>
    <w:p w:rsidR="006127B9" w:rsidRDefault="006127B9" w:rsidP="00480135">
      <w:pPr>
        <w:autoSpaceDE w:val="0"/>
        <w:autoSpaceDN w:val="0"/>
        <w:adjustRightInd w:val="0"/>
        <w:spacing w:after="0" w:line="360" w:lineRule="auto"/>
        <w:jc w:val="both"/>
        <w:rPr>
          <w:rFonts w:ascii="Times New Roman" w:hAnsi="Times New Roman" w:cs="Times New Roman"/>
          <w:sz w:val="20"/>
          <w:szCs w:val="20"/>
        </w:rPr>
      </w:pPr>
    </w:p>
    <w:p w:rsidR="00EF6E38"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Retención a sujetos de impuesto no domiciliados</w:t>
      </w:r>
      <w:r w:rsidR="00EF6E38">
        <w:rPr>
          <w:rFonts w:ascii="Times New Roman" w:hAnsi="Times New Roman" w:cs="Times New Roman"/>
          <w:sz w:val="20"/>
          <w:szCs w:val="20"/>
        </w:rPr>
        <w:t xml:space="preserve">  </w:t>
      </w:r>
      <w:r w:rsidRPr="003A1912">
        <w:rPr>
          <w:rFonts w:ascii="Times New Roman" w:hAnsi="Times New Roman" w:cs="Times New Roman"/>
          <w:sz w:val="20"/>
          <w:szCs w:val="20"/>
        </w:rPr>
        <w:t>Artículo 158</w:t>
      </w:r>
    </w:p>
    <w:p w:rsidR="009E24E7" w:rsidRPr="003A1912"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Las personas naturales o jurídicas, sucesiones o fideicomisos, uniones de personas o</w:t>
      </w:r>
      <w:r w:rsidR="00EF6E38">
        <w:rPr>
          <w:rFonts w:ascii="Times New Roman" w:hAnsi="Times New Roman" w:cs="Times New Roman"/>
          <w:sz w:val="20"/>
          <w:szCs w:val="20"/>
        </w:rPr>
        <w:t xml:space="preserve"> </w:t>
      </w:r>
      <w:r w:rsidRPr="003A1912">
        <w:rPr>
          <w:rFonts w:ascii="Times New Roman" w:hAnsi="Times New Roman" w:cs="Times New Roman"/>
          <w:sz w:val="20"/>
          <w:szCs w:val="20"/>
        </w:rPr>
        <w:t>sociedades de hecho domiciliadas en el país, que paguen o acrediten a un sujeto o entidad no domiciliado en</w:t>
      </w:r>
      <w:r w:rsidR="00EF6E38">
        <w:rPr>
          <w:rFonts w:ascii="Times New Roman" w:hAnsi="Times New Roman" w:cs="Times New Roman"/>
          <w:sz w:val="20"/>
          <w:szCs w:val="20"/>
        </w:rPr>
        <w:t xml:space="preserve"> </w:t>
      </w:r>
      <w:r w:rsidRPr="003A1912">
        <w:rPr>
          <w:rFonts w:ascii="Times New Roman" w:hAnsi="Times New Roman" w:cs="Times New Roman"/>
          <w:sz w:val="20"/>
          <w:szCs w:val="20"/>
        </w:rPr>
        <w:t>la República, sumas provenientes de cualquier clase de renta obtenida en el país, aunque se tratare de</w:t>
      </w:r>
      <w:r w:rsidR="00EF6E38">
        <w:rPr>
          <w:rFonts w:ascii="Times New Roman" w:hAnsi="Times New Roman" w:cs="Times New Roman"/>
          <w:sz w:val="20"/>
          <w:szCs w:val="20"/>
        </w:rPr>
        <w:t xml:space="preserve"> </w:t>
      </w:r>
      <w:r w:rsidRPr="003A1912">
        <w:rPr>
          <w:rFonts w:ascii="Times New Roman" w:hAnsi="Times New Roman" w:cs="Times New Roman"/>
          <w:sz w:val="20"/>
          <w:szCs w:val="20"/>
        </w:rPr>
        <w:t>anticipos de tales pagos, están obligadas a retenerle por concepto de Impuesto sobre la Renta como pago</w:t>
      </w:r>
      <w:r w:rsidR="006127B9">
        <w:rPr>
          <w:rFonts w:ascii="Times New Roman" w:hAnsi="Times New Roman" w:cs="Times New Roman"/>
          <w:sz w:val="20"/>
          <w:szCs w:val="20"/>
        </w:rPr>
        <w:t xml:space="preserve"> </w:t>
      </w:r>
      <w:r w:rsidRPr="003A1912">
        <w:rPr>
          <w:rFonts w:ascii="Times New Roman" w:hAnsi="Times New Roman" w:cs="Times New Roman"/>
          <w:sz w:val="20"/>
          <w:szCs w:val="20"/>
        </w:rPr>
        <w:t xml:space="preserve">definitivo el veinte por ciento </w:t>
      </w:r>
      <w:r w:rsidRPr="004849E1">
        <w:rPr>
          <w:rFonts w:ascii="Times New Roman" w:hAnsi="Times New Roman" w:cs="Times New Roman"/>
          <w:b/>
          <w:sz w:val="20"/>
          <w:szCs w:val="20"/>
        </w:rPr>
        <w:t>(20%)</w:t>
      </w:r>
      <w:r w:rsidRPr="003A1912">
        <w:rPr>
          <w:rFonts w:ascii="Times New Roman" w:hAnsi="Times New Roman" w:cs="Times New Roman"/>
          <w:sz w:val="20"/>
          <w:szCs w:val="20"/>
        </w:rPr>
        <w:t xml:space="preserve"> de dichas sumas</w:t>
      </w:r>
      <w:r w:rsidR="006127B9">
        <w:rPr>
          <w:rFonts w:ascii="Times New Roman" w:hAnsi="Times New Roman" w:cs="Times New Roman"/>
          <w:sz w:val="20"/>
          <w:szCs w:val="20"/>
        </w:rPr>
        <w:t xml:space="preserve">. </w:t>
      </w:r>
      <w:r w:rsidRPr="003A1912">
        <w:rPr>
          <w:rFonts w:ascii="Times New Roman" w:hAnsi="Times New Roman" w:cs="Times New Roman"/>
          <w:sz w:val="20"/>
          <w:szCs w:val="20"/>
        </w:rPr>
        <w:t xml:space="preserve">a) Retención a la tasa del cinco por ciento </w:t>
      </w:r>
      <w:r w:rsidRPr="004849E1">
        <w:rPr>
          <w:rFonts w:ascii="Times New Roman" w:hAnsi="Times New Roman" w:cs="Times New Roman"/>
          <w:b/>
          <w:sz w:val="20"/>
          <w:szCs w:val="20"/>
        </w:rPr>
        <w:t>(5%)</w:t>
      </w:r>
      <w:r w:rsidRPr="003A1912">
        <w:rPr>
          <w:rFonts w:ascii="Times New Roman" w:hAnsi="Times New Roman" w:cs="Times New Roman"/>
          <w:sz w:val="20"/>
          <w:szCs w:val="20"/>
        </w:rPr>
        <w:t xml:space="preserve"> por los</w:t>
      </w:r>
      <w:r w:rsidR="006127B9">
        <w:rPr>
          <w:rFonts w:ascii="Times New Roman" w:hAnsi="Times New Roman" w:cs="Times New Roman"/>
          <w:sz w:val="20"/>
          <w:szCs w:val="20"/>
        </w:rPr>
        <w:t xml:space="preserve">  </w:t>
      </w:r>
      <w:r w:rsidRPr="003A1912">
        <w:rPr>
          <w:rFonts w:ascii="Times New Roman" w:hAnsi="Times New Roman" w:cs="Times New Roman"/>
          <w:sz w:val="20"/>
          <w:szCs w:val="20"/>
        </w:rPr>
        <w:t>servicios de transporte internacional. Son responsables de efectuar la retención los sujetos pasivos</w:t>
      </w:r>
      <w:r w:rsidR="006127B9">
        <w:rPr>
          <w:rFonts w:ascii="Times New Roman" w:hAnsi="Times New Roman" w:cs="Times New Roman"/>
          <w:sz w:val="20"/>
          <w:szCs w:val="20"/>
        </w:rPr>
        <w:t xml:space="preserve"> </w:t>
      </w:r>
      <w:r w:rsidRPr="003A1912">
        <w:rPr>
          <w:rFonts w:ascii="Times New Roman" w:hAnsi="Times New Roman" w:cs="Times New Roman"/>
          <w:sz w:val="20"/>
          <w:szCs w:val="20"/>
        </w:rPr>
        <w:t xml:space="preserve">domiciliados que efectúen el pago o </w:t>
      </w:r>
      <w:r w:rsidR="006127B9" w:rsidRPr="003A1912">
        <w:rPr>
          <w:rFonts w:ascii="Times New Roman" w:hAnsi="Times New Roman" w:cs="Times New Roman"/>
          <w:sz w:val="20"/>
          <w:szCs w:val="20"/>
        </w:rPr>
        <w:t>acredita miento</w:t>
      </w:r>
      <w:r w:rsidRPr="003A1912">
        <w:rPr>
          <w:rFonts w:ascii="Times New Roman" w:hAnsi="Times New Roman" w:cs="Times New Roman"/>
          <w:sz w:val="20"/>
          <w:szCs w:val="20"/>
        </w:rPr>
        <w:t xml:space="preserve"> a quien prestó el servicio</w:t>
      </w:r>
      <w:r w:rsidR="006127B9">
        <w:rPr>
          <w:rFonts w:ascii="Times New Roman" w:hAnsi="Times New Roman" w:cs="Times New Roman"/>
          <w:sz w:val="20"/>
          <w:szCs w:val="20"/>
        </w:rPr>
        <w:t>.</w:t>
      </w:r>
    </w:p>
    <w:p w:rsidR="006127B9"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 xml:space="preserve">b) Retención a la tasa del cinco por ciento </w:t>
      </w:r>
      <w:r w:rsidRPr="00FA6A13">
        <w:rPr>
          <w:rFonts w:ascii="Times New Roman" w:hAnsi="Times New Roman" w:cs="Times New Roman"/>
          <w:b/>
          <w:sz w:val="20"/>
          <w:szCs w:val="20"/>
        </w:rPr>
        <w:t>(5%)</w:t>
      </w:r>
      <w:r w:rsidRPr="003A1912">
        <w:rPr>
          <w:rFonts w:ascii="Times New Roman" w:hAnsi="Times New Roman" w:cs="Times New Roman"/>
          <w:sz w:val="20"/>
          <w:szCs w:val="20"/>
        </w:rPr>
        <w:t xml:space="preserve"> por los</w:t>
      </w:r>
      <w:r w:rsidR="006127B9">
        <w:rPr>
          <w:rFonts w:ascii="Times New Roman" w:hAnsi="Times New Roman" w:cs="Times New Roman"/>
          <w:sz w:val="20"/>
          <w:szCs w:val="20"/>
        </w:rPr>
        <w:t xml:space="preserve"> </w:t>
      </w:r>
      <w:r w:rsidRPr="003A1912">
        <w:rPr>
          <w:rFonts w:ascii="Times New Roman" w:hAnsi="Times New Roman" w:cs="Times New Roman"/>
          <w:sz w:val="20"/>
          <w:szCs w:val="20"/>
        </w:rPr>
        <w:t>servicios prestados por Aseguradoras, Reaseguradoras, Afianzadoras, Reafianzadoras y Corredores</w:t>
      </w:r>
      <w:r w:rsidR="006127B9">
        <w:rPr>
          <w:rFonts w:ascii="Times New Roman" w:hAnsi="Times New Roman" w:cs="Times New Roman"/>
          <w:sz w:val="20"/>
          <w:szCs w:val="20"/>
        </w:rPr>
        <w:t xml:space="preserve"> </w:t>
      </w:r>
      <w:r w:rsidRPr="003A1912">
        <w:rPr>
          <w:rFonts w:ascii="Times New Roman" w:hAnsi="Times New Roman" w:cs="Times New Roman"/>
          <w:sz w:val="20"/>
          <w:szCs w:val="20"/>
        </w:rPr>
        <w:t xml:space="preserve">de Reaseguro no domiciliadas autorizadas por la Superintendencia del Sistema Financiero. </w:t>
      </w:r>
    </w:p>
    <w:p w:rsidR="009E24E7"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 xml:space="preserve">c) Retención a la tasa del diez por ciento </w:t>
      </w:r>
      <w:r w:rsidRPr="006127B9">
        <w:rPr>
          <w:rFonts w:ascii="Times New Roman" w:hAnsi="Times New Roman" w:cs="Times New Roman"/>
          <w:b/>
          <w:sz w:val="20"/>
          <w:szCs w:val="20"/>
        </w:rPr>
        <w:t>(10%)</w:t>
      </w:r>
      <w:r w:rsidRPr="003A1912">
        <w:rPr>
          <w:rFonts w:ascii="Times New Roman" w:hAnsi="Times New Roman" w:cs="Times New Roman"/>
          <w:sz w:val="20"/>
          <w:szCs w:val="20"/>
        </w:rPr>
        <w:t xml:space="preserve"> sobre por los</w:t>
      </w:r>
      <w:r w:rsidR="006127B9">
        <w:rPr>
          <w:rFonts w:ascii="Times New Roman" w:hAnsi="Times New Roman" w:cs="Times New Roman"/>
          <w:sz w:val="20"/>
          <w:szCs w:val="20"/>
        </w:rPr>
        <w:t xml:space="preserve"> </w:t>
      </w:r>
      <w:r w:rsidRPr="003A1912">
        <w:rPr>
          <w:rFonts w:ascii="Times New Roman" w:hAnsi="Times New Roman" w:cs="Times New Roman"/>
          <w:sz w:val="20"/>
          <w:szCs w:val="20"/>
        </w:rPr>
        <w:t>servicios de financiamiento prestados por instituciones financieras domiciliadas en el exterior</w:t>
      </w:r>
      <w:r w:rsidR="006127B9">
        <w:rPr>
          <w:rFonts w:ascii="Times New Roman" w:hAnsi="Times New Roman" w:cs="Times New Roman"/>
          <w:sz w:val="20"/>
          <w:szCs w:val="20"/>
        </w:rPr>
        <w:t>.  S</w:t>
      </w:r>
      <w:r w:rsidRPr="003A1912">
        <w:rPr>
          <w:rFonts w:ascii="Times New Roman" w:hAnsi="Times New Roman" w:cs="Times New Roman"/>
          <w:sz w:val="20"/>
          <w:szCs w:val="20"/>
        </w:rPr>
        <w:t>e les aplicará el</w:t>
      </w:r>
      <w:r w:rsidR="006127B9">
        <w:rPr>
          <w:rFonts w:ascii="Times New Roman" w:hAnsi="Times New Roman" w:cs="Times New Roman"/>
          <w:sz w:val="20"/>
          <w:szCs w:val="20"/>
        </w:rPr>
        <w:t xml:space="preserve"> </w:t>
      </w:r>
      <w:r w:rsidRPr="003A1912">
        <w:rPr>
          <w:rFonts w:ascii="Times New Roman" w:hAnsi="Times New Roman" w:cs="Times New Roman"/>
          <w:sz w:val="20"/>
          <w:szCs w:val="20"/>
        </w:rPr>
        <w:t xml:space="preserve">porcentaje del veinte por ciento </w:t>
      </w:r>
      <w:r w:rsidRPr="006127B9">
        <w:rPr>
          <w:rFonts w:ascii="Times New Roman" w:hAnsi="Times New Roman" w:cs="Times New Roman"/>
          <w:b/>
          <w:sz w:val="20"/>
          <w:szCs w:val="20"/>
        </w:rPr>
        <w:t>(20%)</w:t>
      </w:r>
      <w:r w:rsidRPr="003A1912">
        <w:rPr>
          <w:rFonts w:ascii="Times New Roman" w:hAnsi="Times New Roman" w:cs="Times New Roman"/>
          <w:sz w:val="20"/>
          <w:szCs w:val="20"/>
        </w:rPr>
        <w:t xml:space="preserve"> regulado en el inciso primero de este artículo. En aquellos</w:t>
      </w:r>
      <w:r w:rsidR="006127B9">
        <w:rPr>
          <w:rFonts w:ascii="Times New Roman" w:hAnsi="Times New Roman" w:cs="Times New Roman"/>
          <w:sz w:val="20"/>
          <w:szCs w:val="20"/>
        </w:rPr>
        <w:t xml:space="preserve"> </w:t>
      </w:r>
      <w:r w:rsidRPr="003A1912">
        <w:rPr>
          <w:rFonts w:ascii="Times New Roman" w:hAnsi="Times New Roman" w:cs="Times New Roman"/>
          <w:sz w:val="20"/>
          <w:szCs w:val="20"/>
        </w:rPr>
        <w:t xml:space="preserve">casos que se necesite calificación del Banco Central de Reserva de El Salvador, </w:t>
      </w:r>
      <w:r w:rsidR="006127B9">
        <w:rPr>
          <w:rFonts w:ascii="Times New Roman" w:hAnsi="Times New Roman" w:cs="Times New Roman"/>
          <w:sz w:val="20"/>
          <w:szCs w:val="20"/>
        </w:rPr>
        <w:t xml:space="preserve"> </w:t>
      </w:r>
      <w:r w:rsidRPr="003A1912">
        <w:rPr>
          <w:rFonts w:ascii="Times New Roman" w:hAnsi="Times New Roman" w:cs="Times New Roman"/>
          <w:sz w:val="20"/>
          <w:szCs w:val="20"/>
        </w:rPr>
        <w:t xml:space="preserve">d) Retención a la tasa del cinco por </w:t>
      </w:r>
      <w:r w:rsidRPr="006127B9">
        <w:rPr>
          <w:rFonts w:ascii="Times New Roman" w:hAnsi="Times New Roman" w:cs="Times New Roman"/>
          <w:b/>
          <w:sz w:val="20"/>
          <w:szCs w:val="20"/>
        </w:rPr>
        <w:t>ciento (5%)</w:t>
      </w:r>
      <w:r w:rsidRPr="003A1912">
        <w:rPr>
          <w:rFonts w:ascii="Times New Roman" w:hAnsi="Times New Roman" w:cs="Times New Roman"/>
          <w:sz w:val="20"/>
          <w:szCs w:val="20"/>
        </w:rPr>
        <w:t xml:space="preserve"> </w:t>
      </w:r>
      <w:r w:rsidR="006127B9">
        <w:rPr>
          <w:rFonts w:ascii="Times New Roman" w:hAnsi="Times New Roman" w:cs="Times New Roman"/>
          <w:sz w:val="20"/>
          <w:szCs w:val="20"/>
        </w:rPr>
        <w:t xml:space="preserve"> por </w:t>
      </w:r>
      <w:r w:rsidRPr="003A1912">
        <w:rPr>
          <w:rFonts w:ascii="Times New Roman" w:hAnsi="Times New Roman" w:cs="Times New Roman"/>
          <w:sz w:val="20"/>
          <w:szCs w:val="20"/>
        </w:rPr>
        <w:t>transferencia a cualquier titulo de bienes intangibles</w:t>
      </w:r>
      <w:r w:rsidR="006127B9">
        <w:rPr>
          <w:rFonts w:ascii="Times New Roman" w:hAnsi="Times New Roman" w:cs="Times New Roman"/>
          <w:sz w:val="20"/>
          <w:szCs w:val="20"/>
        </w:rPr>
        <w:t>.</w:t>
      </w:r>
    </w:p>
    <w:p w:rsidR="006127B9" w:rsidRPr="003A1912" w:rsidRDefault="006127B9" w:rsidP="00480135">
      <w:pPr>
        <w:autoSpaceDE w:val="0"/>
        <w:autoSpaceDN w:val="0"/>
        <w:adjustRightInd w:val="0"/>
        <w:spacing w:after="0" w:line="360" w:lineRule="auto"/>
        <w:jc w:val="both"/>
        <w:rPr>
          <w:rFonts w:ascii="Times New Roman" w:hAnsi="Times New Roman" w:cs="Times New Roman"/>
          <w:sz w:val="20"/>
          <w:szCs w:val="20"/>
        </w:rPr>
      </w:pPr>
    </w:p>
    <w:p w:rsidR="009E24E7"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Artículo 158-A.- Las personas naturales o jurídicas, sucesiones, fideicomisos, sociedades irregulares o de</w:t>
      </w:r>
      <w:r w:rsidR="006127B9">
        <w:rPr>
          <w:rFonts w:ascii="Times New Roman" w:hAnsi="Times New Roman" w:cs="Times New Roman"/>
          <w:sz w:val="20"/>
          <w:szCs w:val="20"/>
        </w:rPr>
        <w:t xml:space="preserve"> </w:t>
      </w:r>
      <w:r w:rsidRPr="003A1912">
        <w:rPr>
          <w:rFonts w:ascii="Times New Roman" w:hAnsi="Times New Roman" w:cs="Times New Roman"/>
          <w:sz w:val="20"/>
          <w:szCs w:val="20"/>
        </w:rPr>
        <w:t xml:space="preserve">hecho o unión de personas, domiciliados en el país, deberán retener el veinticinco por ciento </w:t>
      </w:r>
      <w:r w:rsidRPr="006127B9">
        <w:rPr>
          <w:rFonts w:ascii="Times New Roman" w:hAnsi="Times New Roman" w:cs="Times New Roman"/>
          <w:b/>
          <w:sz w:val="20"/>
          <w:szCs w:val="20"/>
        </w:rPr>
        <w:t>(25%)</w:t>
      </w:r>
      <w:r w:rsidRPr="003A1912">
        <w:rPr>
          <w:rFonts w:ascii="Times New Roman" w:hAnsi="Times New Roman" w:cs="Times New Roman"/>
          <w:sz w:val="20"/>
          <w:szCs w:val="20"/>
        </w:rPr>
        <w:t xml:space="preserve"> como</w:t>
      </w:r>
      <w:r w:rsidR="006127B9">
        <w:rPr>
          <w:rFonts w:ascii="Times New Roman" w:hAnsi="Times New Roman" w:cs="Times New Roman"/>
          <w:sz w:val="20"/>
          <w:szCs w:val="20"/>
        </w:rPr>
        <w:t xml:space="preserve"> </w:t>
      </w:r>
      <w:r w:rsidRPr="003A1912">
        <w:rPr>
          <w:rFonts w:ascii="Times New Roman" w:hAnsi="Times New Roman" w:cs="Times New Roman"/>
          <w:sz w:val="20"/>
          <w:szCs w:val="20"/>
        </w:rPr>
        <w:t>pago definitivo, cuando paguen o acrediten sumas a personas naturales o jurídicas, entidad o agrupamiento</w:t>
      </w:r>
      <w:r w:rsidR="006127B9">
        <w:rPr>
          <w:rFonts w:ascii="Times New Roman" w:hAnsi="Times New Roman" w:cs="Times New Roman"/>
          <w:sz w:val="20"/>
          <w:szCs w:val="20"/>
        </w:rPr>
        <w:t xml:space="preserve"> </w:t>
      </w:r>
      <w:r w:rsidRPr="003A1912">
        <w:rPr>
          <w:rFonts w:ascii="Times New Roman" w:hAnsi="Times New Roman" w:cs="Times New Roman"/>
          <w:sz w:val="20"/>
          <w:szCs w:val="20"/>
        </w:rPr>
        <w:t>de personas o cualquier sujeto, que se hayan constituido, se encuentren domiciliados o residan en países,</w:t>
      </w:r>
      <w:r w:rsidR="006127B9">
        <w:rPr>
          <w:rFonts w:ascii="Times New Roman" w:hAnsi="Times New Roman" w:cs="Times New Roman"/>
          <w:sz w:val="20"/>
          <w:szCs w:val="20"/>
        </w:rPr>
        <w:t xml:space="preserve">  </w:t>
      </w:r>
      <w:r w:rsidRPr="003A1912">
        <w:rPr>
          <w:rFonts w:ascii="Times New Roman" w:hAnsi="Times New Roman" w:cs="Times New Roman"/>
          <w:sz w:val="20"/>
          <w:szCs w:val="20"/>
        </w:rPr>
        <w:t>estados o territorios con regímenes fiscales preferentes, de baja o nula tributación o paraísos fiscales</w:t>
      </w:r>
      <w:r w:rsidR="006127B9">
        <w:rPr>
          <w:rFonts w:ascii="Times New Roman" w:hAnsi="Times New Roman" w:cs="Times New Roman"/>
          <w:sz w:val="20"/>
          <w:szCs w:val="20"/>
        </w:rPr>
        <w:t>.</w:t>
      </w:r>
    </w:p>
    <w:p w:rsidR="006127B9" w:rsidRPr="003A1912" w:rsidRDefault="006127B9" w:rsidP="00480135">
      <w:pPr>
        <w:autoSpaceDE w:val="0"/>
        <w:autoSpaceDN w:val="0"/>
        <w:adjustRightInd w:val="0"/>
        <w:spacing w:after="0" w:line="360" w:lineRule="auto"/>
        <w:jc w:val="both"/>
        <w:rPr>
          <w:rFonts w:ascii="Times New Roman" w:hAnsi="Times New Roman" w:cs="Times New Roman"/>
          <w:sz w:val="20"/>
          <w:szCs w:val="20"/>
        </w:rPr>
      </w:pPr>
    </w:p>
    <w:p w:rsidR="00FB0E37"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Artículo 159.- Toda institución financiera que pague o acredite a un sujeto pasivo domiciliado en el país,</w:t>
      </w:r>
      <w:r w:rsidR="00FB0E37">
        <w:rPr>
          <w:rFonts w:ascii="Times New Roman" w:hAnsi="Times New Roman" w:cs="Times New Roman"/>
          <w:sz w:val="20"/>
          <w:szCs w:val="20"/>
        </w:rPr>
        <w:t xml:space="preserve"> </w:t>
      </w:r>
      <w:r w:rsidRPr="003A1912">
        <w:rPr>
          <w:rFonts w:ascii="Times New Roman" w:hAnsi="Times New Roman" w:cs="Times New Roman"/>
          <w:sz w:val="20"/>
          <w:szCs w:val="20"/>
        </w:rPr>
        <w:t>intereses, premios y otras utilidades que provengan directamente de los depósitos en dinero, deberá retenerle</w:t>
      </w:r>
      <w:r w:rsidR="00FB0E37">
        <w:rPr>
          <w:rFonts w:ascii="Times New Roman" w:hAnsi="Times New Roman" w:cs="Times New Roman"/>
          <w:sz w:val="20"/>
          <w:szCs w:val="20"/>
        </w:rPr>
        <w:t xml:space="preserve"> </w:t>
      </w:r>
      <w:r w:rsidRPr="003A1912">
        <w:rPr>
          <w:rFonts w:ascii="Times New Roman" w:hAnsi="Times New Roman" w:cs="Times New Roman"/>
          <w:sz w:val="20"/>
          <w:szCs w:val="20"/>
        </w:rPr>
        <w:t xml:space="preserve">por concepto de anticipo de Impuesto sobre la Renta el diez por ciento (10%) de dichas sumas. </w:t>
      </w:r>
    </w:p>
    <w:p w:rsidR="00FB0E37" w:rsidRDefault="00FB0E37" w:rsidP="00480135">
      <w:pPr>
        <w:autoSpaceDE w:val="0"/>
        <w:autoSpaceDN w:val="0"/>
        <w:adjustRightInd w:val="0"/>
        <w:spacing w:after="0" w:line="360" w:lineRule="auto"/>
        <w:jc w:val="both"/>
        <w:rPr>
          <w:rFonts w:ascii="Times New Roman" w:hAnsi="Times New Roman" w:cs="Times New Roman"/>
          <w:sz w:val="20"/>
          <w:szCs w:val="20"/>
        </w:rPr>
      </w:pPr>
    </w:p>
    <w:p w:rsidR="00FB0E37"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Artículo 160.- Las personas naturales o jurídicas domiciliadas que paguen o acrediten en la República a</w:t>
      </w:r>
      <w:r w:rsidR="00FB0E37">
        <w:rPr>
          <w:rFonts w:ascii="Times New Roman" w:hAnsi="Times New Roman" w:cs="Times New Roman"/>
          <w:sz w:val="20"/>
          <w:szCs w:val="20"/>
        </w:rPr>
        <w:t xml:space="preserve"> </w:t>
      </w:r>
      <w:r w:rsidRPr="003A1912">
        <w:rPr>
          <w:rFonts w:ascii="Times New Roman" w:hAnsi="Times New Roman" w:cs="Times New Roman"/>
          <w:sz w:val="20"/>
          <w:szCs w:val="20"/>
        </w:rPr>
        <w:t>cualquier sujeto domiciliado premios o ganancias procedentes de concursos, loterías, rifas, sorteos o juegos</w:t>
      </w:r>
      <w:r w:rsidR="00FB0E37">
        <w:rPr>
          <w:rFonts w:ascii="Times New Roman" w:hAnsi="Times New Roman" w:cs="Times New Roman"/>
          <w:sz w:val="20"/>
          <w:szCs w:val="20"/>
        </w:rPr>
        <w:t xml:space="preserve"> </w:t>
      </w:r>
      <w:r w:rsidRPr="003A1912">
        <w:rPr>
          <w:rFonts w:ascii="Times New Roman" w:hAnsi="Times New Roman" w:cs="Times New Roman"/>
          <w:sz w:val="20"/>
          <w:szCs w:val="20"/>
        </w:rPr>
        <w:t>de azar o de habilidad, estarán obligadas a retener por concepto de impuesto sobre la Renta el quince por</w:t>
      </w:r>
      <w:r w:rsidR="00FB0E37">
        <w:rPr>
          <w:rFonts w:ascii="Times New Roman" w:hAnsi="Times New Roman" w:cs="Times New Roman"/>
          <w:sz w:val="20"/>
          <w:szCs w:val="20"/>
        </w:rPr>
        <w:t xml:space="preserve"> </w:t>
      </w:r>
      <w:r w:rsidRPr="003A1912">
        <w:rPr>
          <w:rFonts w:ascii="Times New Roman" w:hAnsi="Times New Roman" w:cs="Times New Roman"/>
          <w:sz w:val="20"/>
          <w:szCs w:val="20"/>
        </w:rPr>
        <w:t>ciento (15%) de dicho monto</w:t>
      </w:r>
      <w:r w:rsidR="00FB0E37">
        <w:rPr>
          <w:rFonts w:ascii="Times New Roman" w:hAnsi="Times New Roman" w:cs="Times New Roman"/>
          <w:sz w:val="20"/>
          <w:szCs w:val="20"/>
        </w:rPr>
        <w:t>.</w:t>
      </w:r>
    </w:p>
    <w:p w:rsidR="00FB0E37" w:rsidRDefault="00FB0E37" w:rsidP="00480135">
      <w:pPr>
        <w:autoSpaceDE w:val="0"/>
        <w:autoSpaceDN w:val="0"/>
        <w:adjustRightInd w:val="0"/>
        <w:spacing w:after="0" w:line="360" w:lineRule="auto"/>
        <w:jc w:val="both"/>
        <w:rPr>
          <w:rFonts w:ascii="Times New Roman" w:hAnsi="Times New Roman" w:cs="Times New Roman"/>
          <w:sz w:val="20"/>
          <w:szCs w:val="20"/>
        </w:rPr>
      </w:pPr>
    </w:p>
    <w:p w:rsidR="00FB0E37" w:rsidRDefault="009E24E7" w:rsidP="00480135">
      <w:pPr>
        <w:autoSpaceDE w:val="0"/>
        <w:autoSpaceDN w:val="0"/>
        <w:adjustRightInd w:val="0"/>
        <w:spacing w:after="0" w:line="360" w:lineRule="auto"/>
        <w:jc w:val="both"/>
        <w:rPr>
          <w:rFonts w:ascii="Times New Roman" w:hAnsi="Times New Roman" w:cs="Times New Roman"/>
          <w:sz w:val="20"/>
          <w:szCs w:val="20"/>
        </w:rPr>
      </w:pPr>
      <w:r w:rsidRPr="003A1912">
        <w:rPr>
          <w:rFonts w:ascii="Times New Roman" w:hAnsi="Times New Roman" w:cs="Times New Roman"/>
          <w:sz w:val="20"/>
          <w:szCs w:val="20"/>
        </w:rPr>
        <w:t>Cuando el beneficiario no tenga domicilio en el país, se le retendrá el veinticinco por ciento (25%),</w:t>
      </w:r>
      <w:r w:rsidR="00FB0E37">
        <w:rPr>
          <w:rFonts w:ascii="Times New Roman" w:hAnsi="Times New Roman" w:cs="Times New Roman"/>
          <w:sz w:val="20"/>
          <w:szCs w:val="20"/>
        </w:rPr>
        <w:t xml:space="preserve"> </w:t>
      </w:r>
      <w:r w:rsidRPr="003A1912">
        <w:rPr>
          <w:rFonts w:ascii="Times New Roman" w:hAnsi="Times New Roman" w:cs="Times New Roman"/>
          <w:sz w:val="20"/>
          <w:szCs w:val="20"/>
        </w:rPr>
        <w:t xml:space="preserve">cualquiera que sea el monto del premio o de la ganancia. </w:t>
      </w:r>
    </w:p>
    <w:p w:rsidR="00FB0E37" w:rsidRDefault="00FB0E37" w:rsidP="00480135">
      <w:pPr>
        <w:autoSpaceDE w:val="0"/>
        <w:autoSpaceDN w:val="0"/>
        <w:adjustRightInd w:val="0"/>
        <w:spacing w:after="0" w:line="360" w:lineRule="auto"/>
        <w:jc w:val="both"/>
        <w:rPr>
          <w:rFonts w:ascii="Times New Roman" w:hAnsi="Times New Roman" w:cs="Times New Roman"/>
          <w:sz w:val="20"/>
          <w:szCs w:val="20"/>
        </w:rPr>
      </w:pPr>
    </w:p>
    <w:p w:rsidR="009E24E7" w:rsidRPr="009E24E7" w:rsidRDefault="009E24E7" w:rsidP="00480135">
      <w:pPr>
        <w:autoSpaceDE w:val="0"/>
        <w:autoSpaceDN w:val="0"/>
        <w:adjustRightInd w:val="0"/>
        <w:spacing w:after="0" w:line="360" w:lineRule="auto"/>
        <w:jc w:val="both"/>
        <w:rPr>
          <w:rFonts w:ascii="Times New Roman" w:hAnsi="Times New Roman" w:cs="Times New Roman"/>
          <w:color w:val="000000"/>
          <w:sz w:val="20"/>
          <w:szCs w:val="20"/>
        </w:rPr>
      </w:pPr>
      <w:r w:rsidRPr="009E24E7">
        <w:rPr>
          <w:rFonts w:ascii="Times New Roman" w:hAnsi="Times New Roman" w:cs="Times New Roman"/>
          <w:color w:val="000000"/>
          <w:sz w:val="20"/>
          <w:szCs w:val="20"/>
        </w:rPr>
        <w:t>Agentes de Retención</w:t>
      </w:r>
    </w:p>
    <w:p w:rsidR="009E24E7" w:rsidRPr="009E24E7" w:rsidRDefault="009E24E7" w:rsidP="00480135">
      <w:pPr>
        <w:autoSpaceDE w:val="0"/>
        <w:autoSpaceDN w:val="0"/>
        <w:adjustRightInd w:val="0"/>
        <w:spacing w:after="0" w:line="360" w:lineRule="auto"/>
        <w:jc w:val="both"/>
        <w:rPr>
          <w:rFonts w:ascii="Times New Roman" w:hAnsi="Times New Roman" w:cs="Times New Roman"/>
          <w:color w:val="000000"/>
          <w:sz w:val="20"/>
          <w:szCs w:val="20"/>
        </w:rPr>
      </w:pPr>
      <w:r w:rsidRPr="009E24E7">
        <w:rPr>
          <w:rFonts w:ascii="Times New Roman" w:hAnsi="Times New Roman" w:cs="Times New Roman"/>
          <w:color w:val="000000"/>
          <w:sz w:val="20"/>
          <w:szCs w:val="20"/>
        </w:rPr>
        <w:t>Artículo 162.- Todos los sujetos pasivos que conforme a la clasificación efectuada por la Administración</w:t>
      </w:r>
    </w:p>
    <w:p w:rsidR="009E24E7" w:rsidRDefault="009E24E7" w:rsidP="00480135">
      <w:pPr>
        <w:autoSpaceDE w:val="0"/>
        <w:autoSpaceDN w:val="0"/>
        <w:adjustRightInd w:val="0"/>
        <w:spacing w:after="0" w:line="360" w:lineRule="auto"/>
        <w:jc w:val="both"/>
        <w:rPr>
          <w:rFonts w:ascii="Times New Roman" w:hAnsi="Times New Roman" w:cs="Times New Roman"/>
          <w:color w:val="000000"/>
          <w:sz w:val="20"/>
          <w:szCs w:val="20"/>
        </w:rPr>
      </w:pPr>
      <w:r w:rsidRPr="009E24E7">
        <w:rPr>
          <w:rFonts w:ascii="Times New Roman" w:hAnsi="Times New Roman" w:cs="Times New Roman"/>
          <w:color w:val="000000"/>
          <w:sz w:val="20"/>
          <w:szCs w:val="20"/>
        </w:rPr>
        <w:lastRenderedPageBreak/>
        <w:t>Tributaria ostenten la categoría de Grandes Contribuyentes y que adquieran bienes muebles corporales o</w:t>
      </w:r>
      <w:r w:rsidR="006F10FB">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sean prestatarios o beneficiarios de servicios de otros contribuyentes que no pertenezcan a esa clasificación,</w:t>
      </w:r>
      <w:r w:rsidR="006F10FB">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deberán retener en concepto de anticipo del Impuesto a la Transferencia de Bienes Muebles y a la Prestación</w:t>
      </w:r>
      <w:r w:rsidR="006F10FB">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 xml:space="preserve">de Servicios </w:t>
      </w:r>
      <w:r w:rsidRPr="006F10FB">
        <w:rPr>
          <w:rFonts w:ascii="Times New Roman" w:hAnsi="Times New Roman" w:cs="Times New Roman"/>
          <w:b/>
          <w:color w:val="000000"/>
          <w:sz w:val="20"/>
          <w:szCs w:val="20"/>
        </w:rPr>
        <w:t>el uno por ciento</w:t>
      </w:r>
      <w:r w:rsidRPr="009E24E7">
        <w:rPr>
          <w:rFonts w:ascii="Times New Roman" w:hAnsi="Times New Roman" w:cs="Times New Roman"/>
          <w:color w:val="000000"/>
          <w:sz w:val="20"/>
          <w:szCs w:val="20"/>
        </w:rPr>
        <w:t xml:space="preserve"> sobre el precio de venta</w:t>
      </w:r>
      <w:r w:rsidR="006F10FB">
        <w:rPr>
          <w:rFonts w:ascii="Times New Roman" w:hAnsi="Times New Roman" w:cs="Times New Roman"/>
          <w:color w:val="000000"/>
          <w:sz w:val="20"/>
          <w:szCs w:val="20"/>
        </w:rPr>
        <w:t xml:space="preserve">. </w:t>
      </w:r>
      <w:r w:rsidR="006F10FB" w:rsidRPr="009E24E7">
        <w:rPr>
          <w:rFonts w:ascii="Times New Roman" w:hAnsi="Times New Roman" w:cs="Times New Roman"/>
          <w:color w:val="000000"/>
          <w:sz w:val="20"/>
          <w:szCs w:val="20"/>
        </w:rPr>
        <w:t>Será</w:t>
      </w:r>
      <w:r w:rsidRPr="009E24E7">
        <w:rPr>
          <w:rFonts w:ascii="Times New Roman" w:hAnsi="Times New Roman" w:cs="Times New Roman"/>
          <w:color w:val="000000"/>
          <w:sz w:val="20"/>
          <w:szCs w:val="20"/>
        </w:rPr>
        <w:t xml:space="preserve"> aplicable en operaciones </w:t>
      </w:r>
      <w:r w:rsidR="006F10FB">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 xml:space="preserve">sea igual o superior a cien dólares. </w:t>
      </w:r>
    </w:p>
    <w:p w:rsidR="006F10FB" w:rsidRPr="009E24E7" w:rsidRDefault="006F10FB" w:rsidP="00480135">
      <w:pPr>
        <w:autoSpaceDE w:val="0"/>
        <w:autoSpaceDN w:val="0"/>
        <w:adjustRightInd w:val="0"/>
        <w:spacing w:after="0" w:line="360" w:lineRule="auto"/>
        <w:jc w:val="both"/>
        <w:rPr>
          <w:rFonts w:ascii="Times New Roman" w:hAnsi="Times New Roman" w:cs="Times New Roman"/>
          <w:color w:val="000000"/>
          <w:sz w:val="20"/>
          <w:szCs w:val="20"/>
        </w:rPr>
      </w:pPr>
    </w:p>
    <w:p w:rsidR="009E24E7" w:rsidRPr="009E24E7" w:rsidRDefault="009E24E7" w:rsidP="00480135">
      <w:pPr>
        <w:autoSpaceDE w:val="0"/>
        <w:autoSpaceDN w:val="0"/>
        <w:adjustRightInd w:val="0"/>
        <w:spacing w:after="0" w:line="360" w:lineRule="auto"/>
        <w:jc w:val="both"/>
        <w:rPr>
          <w:rFonts w:ascii="Times New Roman" w:hAnsi="Times New Roman" w:cs="Times New Roman"/>
          <w:color w:val="000000"/>
          <w:sz w:val="20"/>
          <w:szCs w:val="20"/>
        </w:rPr>
      </w:pPr>
      <w:r w:rsidRPr="009E24E7">
        <w:rPr>
          <w:rFonts w:ascii="Times New Roman" w:hAnsi="Times New Roman" w:cs="Times New Roman"/>
          <w:color w:val="000000"/>
          <w:sz w:val="20"/>
          <w:szCs w:val="20"/>
        </w:rPr>
        <w:t>Autorice al Ministerio de Hacienda a retener el trece por ciento del Impuesto a la Transferencia de Bienes</w:t>
      </w:r>
    </w:p>
    <w:p w:rsidR="006F10FB" w:rsidRPr="009E24E7" w:rsidRDefault="009E24E7" w:rsidP="00480135">
      <w:pPr>
        <w:autoSpaceDE w:val="0"/>
        <w:autoSpaceDN w:val="0"/>
        <w:adjustRightInd w:val="0"/>
        <w:spacing w:after="0" w:line="360" w:lineRule="auto"/>
        <w:jc w:val="both"/>
        <w:rPr>
          <w:rFonts w:ascii="Times New Roman" w:hAnsi="Times New Roman" w:cs="Times New Roman"/>
          <w:color w:val="000000"/>
          <w:sz w:val="20"/>
          <w:szCs w:val="20"/>
        </w:rPr>
      </w:pPr>
      <w:r w:rsidRPr="009E24E7">
        <w:rPr>
          <w:rFonts w:ascii="Times New Roman" w:hAnsi="Times New Roman" w:cs="Times New Roman"/>
          <w:color w:val="000000"/>
          <w:sz w:val="20"/>
          <w:szCs w:val="20"/>
        </w:rPr>
        <w:t>Muebles y a la Prestación de Servicios, aplicado sobre el precio de venta de los bienes transferidos cuando</w:t>
      </w:r>
      <w:r w:rsidR="006F10FB">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sean destinados como premios en la realización de la Lotería Fiscal</w:t>
      </w:r>
      <w:r w:rsidR="006F10FB">
        <w:rPr>
          <w:rFonts w:ascii="Times New Roman" w:hAnsi="Times New Roman" w:cs="Times New Roman"/>
          <w:color w:val="000000"/>
          <w:sz w:val="20"/>
          <w:szCs w:val="20"/>
        </w:rPr>
        <w:t>.</w:t>
      </w:r>
    </w:p>
    <w:p w:rsidR="009E24E7" w:rsidRPr="009E24E7" w:rsidRDefault="009E24E7" w:rsidP="00480135">
      <w:pPr>
        <w:autoSpaceDE w:val="0"/>
        <w:autoSpaceDN w:val="0"/>
        <w:adjustRightInd w:val="0"/>
        <w:spacing w:after="0" w:line="360" w:lineRule="auto"/>
        <w:jc w:val="both"/>
        <w:rPr>
          <w:rFonts w:ascii="Times New Roman" w:hAnsi="Times New Roman" w:cs="Times New Roman"/>
          <w:color w:val="000000"/>
          <w:sz w:val="20"/>
          <w:szCs w:val="20"/>
        </w:rPr>
      </w:pPr>
    </w:p>
    <w:p w:rsidR="009E24E7" w:rsidRDefault="009E24E7" w:rsidP="00480135">
      <w:pPr>
        <w:autoSpaceDE w:val="0"/>
        <w:autoSpaceDN w:val="0"/>
        <w:adjustRightInd w:val="0"/>
        <w:spacing w:after="0" w:line="360" w:lineRule="auto"/>
        <w:jc w:val="both"/>
        <w:rPr>
          <w:rFonts w:ascii="Times New Roman" w:hAnsi="Times New Roman" w:cs="Times New Roman"/>
          <w:color w:val="000000"/>
          <w:sz w:val="20"/>
          <w:szCs w:val="20"/>
        </w:rPr>
      </w:pPr>
      <w:r w:rsidRPr="009E24E7">
        <w:rPr>
          <w:rFonts w:ascii="Times New Roman" w:hAnsi="Times New Roman" w:cs="Times New Roman"/>
          <w:color w:val="000000"/>
          <w:sz w:val="20"/>
          <w:szCs w:val="20"/>
        </w:rPr>
        <w:t>Los sujetos clasificados como grandes o medianos contribuyentes que adquieran caña de azúcar, café o</w:t>
      </w:r>
      <w:r w:rsidR="006F10FB">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leche en estado natural, carne en pie o en canal, o sean prestatarios de servicios financieros que generen</w:t>
      </w:r>
      <w:r w:rsidR="006F10FB">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intereses por mutuos, préstamos u otro tipo de financiamiento, servicios de arrendamiento, servicios de</w:t>
      </w:r>
      <w:r w:rsidR="006F10FB">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transporte de carga, así como por dietas o cualquier otro emolumento de igual o similar naturaleza, prestado</w:t>
      </w:r>
      <w:r w:rsidR="006F10FB">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por personas naturales no inscritos en el registro del Impuesto a la Transferencia de Bienes Muebles y a la</w:t>
      </w:r>
      <w:r w:rsidR="006F10FB">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 xml:space="preserve">Prestación de Servicios, </w:t>
      </w:r>
      <w:r w:rsidRPr="000D4338">
        <w:rPr>
          <w:rFonts w:ascii="Times New Roman" w:hAnsi="Times New Roman" w:cs="Times New Roman"/>
          <w:b/>
          <w:color w:val="000000"/>
          <w:sz w:val="20"/>
          <w:szCs w:val="20"/>
        </w:rPr>
        <w:t>deberán retener el trece por ciento en concepto del citado impuesto</w:t>
      </w:r>
      <w:r w:rsidRPr="009E24E7">
        <w:rPr>
          <w:rFonts w:ascii="Times New Roman" w:hAnsi="Times New Roman" w:cs="Times New Roman"/>
          <w:color w:val="000000"/>
          <w:sz w:val="20"/>
          <w:szCs w:val="20"/>
        </w:rPr>
        <w:t xml:space="preserve">. </w:t>
      </w:r>
    </w:p>
    <w:p w:rsidR="000D4338" w:rsidRDefault="000D4338" w:rsidP="00480135">
      <w:pPr>
        <w:autoSpaceDE w:val="0"/>
        <w:autoSpaceDN w:val="0"/>
        <w:adjustRightInd w:val="0"/>
        <w:spacing w:after="0" w:line="360" w:lineRule="auto"/>
        <w:jc w:val="both"/>
        <w:rPr>
          <w:rFonts w:ascii="Times New Roman" w:hAnsi="Times New Roman" w:cs="Times New Roman"/>
          <w:color w:val="000000"/>
          <w:sz w:val="20"/>
          <w:szCs w:val="20"/>
        </w:rPr>
      </w:pPr>
    </w:p>
    <w:p w:rsidR="000D4338" w:rsidRPr="009E24E7" w:rsidRDefault="000D4338" w:rsidP="00480135">
      <w:pPr>
        <w:autoSpaceDE w:val="0"/>
        <w:autoSpaceDN w:val="0"/>
        <w:adjustRightInd w:val="0"/>
        <w:spacing w:after="0" w:line="360" w:lineRule="auto"/>
        <w:jc w:val="both"/>
        <w:rPr>
          <w:rFonts w:ascii="Times New Roman" w:hAnsi="Times New Roman" w:cs="Times New Roman"/>
          <w:color w:val="000000"/>
          <w:sz w:val="20"/>
          <w:szCs w:val="20"/>
        </w:rPr>
      </w:pPr>
    </w:p>
    <w:p w:rsidR="000D4338" w:rsidRDefault="009E24E7" w:rsidP="00480135">
      <w:pPr>
        <w:autoSpaceDE w:val="0"/>
        <w:autoSpaceDN w:val="0"/>
        <w:adjustRightInd w:val="0"/>
        <w:spacing w:after="0" w:line="360" w:lineRule="auto"/>
        <w:jc w:val="both"/>
        <w:rPr>
          <w:rFonts w:ascii="Times New Roman" w:hAnsi="Times New Roman" w:cs="Times New Roman"/>
          <w:color w:val="000000"/>
          <w:sz w:val="20"/>
          <w:szCs w:val="20"/>
        </w:rPr>
      </w:pPr>
      <w:r w:rsidRPr="009E24E7">
        <w:rPr>
          <w:rFonts w:ascii="Times New Roman" w:hAnsi="Times New Roman" w:cs="Times New Roman"/>
          <w:color w:val="000000"/>
          <w:sz w:val="20"/>
          <w:szCs w:val="20"/>
        </w:rPr>
        <w:t>Artículo 162-A. Los contribuyentes que realicen transferencias de bienes o prestaciones de servicios y</w:t>
      </w:r>
      <w:r w:rsidR="000D4338">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reciban pagos por medio de tarjetas de crédito o de débito están obligados a enterar en concepto de anticipo a</w:t>
      </w:r>
      <w:r w:rsidR="000D4338">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 xml:space="preserve">cuenta del Impuesto a la Transferencia de Bienes Muebles y a la Prestación de Servicios </w:t>
      </w:r>
      <w:r w:rsidRPr="000D4338">
        <w:rPr>
          <w:rFonts w:ascii="Times New Roman" w:hAnsi="Times New Roman" w:cs="Times New Roman"/>
          <w:b/>
          <w:color w:val="000000"/>
          <w:sz w:val="20"/>
          <w:szCs w:val="20"/>
        </w:rPr>
        <w:t>el dos por ciento</w:t>
      </w:r>
      <w:r w:rsidRPr="009E24E7">
        <w:rPr>
          <w:rFonts w:ascii="Times New Roman" w:hAnsi="Times New Roman" w:cs="Times New Roman"/>
          <w:color w:val="000000"/>
          <w:sz w:val="20"/>
          <w:szCs w:val="20"/>
        </w:rPr>
        <w:t xml:space="preserve"> del</w:t>
      </w:r>
      <w:r w:rsidR="000D4338">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 xml:space="preserve">importe del valor del bien o del servicio. </w:t>
      </w:r>
    </w:p>
    <w:p w:rsidR="000D4338" w:rsidRDefault="000D4338" w:rsidP="00480135">
      <w:pPr>
        <w:autoSpaceDE w:val="0"/>
        <w:autoSpaceDN w:val="0"/>
        <w:adjustRightInd w:val="0"/>
        <w:spacing w:after="0" w:line="360" w:lineRule="auto"/>
        <w:jc w:val="both"/>
        <w:rPr>
          <w:rFonts w:ascii="Times New Roman" w:hAnsi="Times New Roman" w:cs="Times New Roman"/>
          <w:color w:val="000000"/>
          <w:sz w:val="20"/>
          <w:szCs w:val="20"/>
        </w:rPr>
      </w:pPr>
    </w:p>
    <w:p w:rsidR="000D4338" w:rsidRDefault="009E24E7" w:rsidP="00480135">
      <w:pPr>
        <w:autoSpaceDE w:val="0"/>
        <w:autoSpaceDN w:val="0"/>
        <w:adjustRightInd w:val="0"/>
        <w:spacing w:after="0" w:line="360" w:lineRule="auto"/>
        <w:jc w:val="both"/>
        <w:rPr>
          <w:rFonts w:ascii="Times New Roman" w:hAnsi="Times New Roman" w:cs="Times New Roman"/>
          <w:color w:val="000000"/>
          <w:sz w:val="20"/>
          <w:szCs w:val="20"/>
        </w:rPr>
      </w:pPr>
      <w:r w:rsidRPr="009E24E7">
        <w:rPr>
          <w:rFonts w:ascii="Times New Roman" w:hAnsi="Times New Roman" w:cs="Times New Roman"/>
          <w:color w:val="000000"/>
          <w:sz w:val="20"/>
          <w:szCs w:val="20"/>
        </w:rPr>
        <w:t>Agentes de percepción</w:t>
      </w:r>
      <w:r w:rsidR="000D4338">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Artículo 163.</w:t>
      </w:r>
    </w:p>
    <w:p w:rsidR="009E24E7" w:rsidRDefault="009E24E7" w:rsidP="00480135">
      <w:pPr>
        <w:autoSpaceDE w:val="0"/>
        <w:autoSpaceDN w:val="0"/>
        <w:adjustRightInd w:val="0"/>
        <w:spacing w:after="0" w:line="360" w:lineRule="auto"/>
        <w:jc w:val="both"/>
        <w:rPr>
          <w:rFonts w:ascii="Times New Roman" w:hAnsi="Times New Roman" w:cs="Times New Roman"/>
          <w:color w:val="000000"/>
          <w:sz w:val="20"/>
          <w:szCs w:val="20"/>
        </w:rPr>
      </w:pPr>
      <w:r w:rsidRPr="009E24E7">
        <w:rPr>
          <w:rFonts w:ascii="Times New Roman" w:hAnsi="Times New Roman" w:cs="Times New Roman"/>
          <w:color w:val="000000"/>
          <w:sz w:val="20"/>
          <w:szCs w:val="20"/>
        </w:rPr>
        <w:t>Todos los sujetos pasivos que conforme a la clasificación efectuada por la Administración</w:t>
      </w:r>
      <w:r w:rsidR="000D4338">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Tributaria ostenten la categoría de Grandes Contribuyentes y que transfieran bienes muebles corporales a</w:t>
      </w:r>
      <w:r w:rsidR="000D4338">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otros contribuyentes que no pertenezcan a esa clasificación para ser destinados al activo realizable de éstos</w:t>
      </w:r>
      <w:r w:rsidR="000D4338">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últimos, deberán percibir en concepto de anticipo del Impuesto a la Transferencia de Bienes Muebles y a la</w:t>
      </w:r>
      <w:r w:rsidR="000D4338">
        <w:rPr>
          <w:rFonts w:ascii="Times New Roman" w:hAnsi="Times New Roman" w:cs="Times New Roman"/>
          <w:color w:val="000000"/>
          <w:sz w:val="20"/>
          <w:szCs w:val="20"/>
        </w:rPr>
        <w:t xml:space="preserve"> </w:t>
      </w:r>
      <w:r w:rsidRPr="009E24E7">
        <w:rPr>
          <w:rFonts w:ascii="Times New Roman" w:hAnsi="Times New Roman" w:cs="Times New Roman"/>
          <w:color w:val="000000"/>
          <w:sz w:val="20"/>
          <w:szCs w:val="20"/>
        </w:rPr>
        <w:t xml:space="preserve">Prestación de Servicios </w:t>
      </w:r>
      <w:r w:rsidRPr="000D4338">
        <w:rPr>
          <w:rFonts w:ascii="Times New Roman" w:hAnsi="Times New Roman" w:cs="Times New Roman"/>
          <w:b/>
          <w:color w:val="000000"/>
          <w:sz w:val="20"/>
          <w:szCs w:val="20"/>
        </w:rPr>
        <w:t>el uno por ciento</w:t>
      </w:r>
      <w:r w:rsidRPr="009E24E7">
        <w:rPr>
          <w:rFonts w:ascii="Times New Roman" w:hAnsi="Times New Roman" w:cs="Times New Roman"/>
          <w:color w:val="000000"/>
          <w:sz w:val="20"/>
          <w:szCs w:val="20"/>
        </w:rPr>
        <w:t xml:space="preserve"> sobre el precio neto de venta de los bienes transferidos</w:t>
      </w:r>
      <w:r w:rsidR="000D4338">
        <w:rPr>
          <w:rFonts w:ascii="Times New Roman" w:hAnsi="Times New Roman" w:cs="Times New Roman"/>
          <w:color w:val="000000"/>
          <w:sz w:val="20"/>
          <w:szCs w:val="20"/>
        </w:rPr>
        <w:t>.</w:t>
      </w:r>
    </w:p>
    <w:p w:rsidR="00727119" w:rsidRDefault="00727119" w:rsidP="00480135">
      <w:pPr>
        <w:autoSpaceDE w:val="0"/>
        <w:autoSpaceDN w:val="0"/>
        <w:adjustRightInd w:val="0"/>
        <w:spacing w:after="0" w:line="360" w:lineRule="auto"/>
        <w:jc w:val="both"/>
        <w:rPr>
          <w:rFonts w:ascii="Times New Roman" w:hAnsi="Times New Roman" w:cs="Times New Roman"/>
          <w:color w:val="000000"/>
          <w:sz w:val="20"/>
          <w:szCs w:val="20"/>
        </w:rPr>
      </w:pPr>
    </w:p>
    <w:p w:rsidR="00727119" w:rsidRDefault="00727119" w:rsidP="00480135">
      <w:pPr>
        <w:autoSpaceDE w:val="0"/>
        <w:autoSpaceDN w:val="0"/>
        <w:adjustRightInd w:val="0"/>
        <w:spacing w:after="0" w:line="360" w:lineRule="auto"/>
        <w:jc w:val="both"/>
        <w:rPr>
          <w:rFonts w:ascii="Times New Roman" w:hAnsi="Times New Roman" w:cs="Times New Roman"/>
          <w:color w:val="000000"/>
          <w:sz w:val="20"/>
          <w:szCs w:val="20"/>
        </w:rPr>
      </w:pPr>
    </w:p>
    <w:sectPr w:rsidR="00727119" w:rsidSect="006F3901">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CB13E1"/>
    <w:multiLevelType w:val="hybridMultilevel"/>
    <w:tmpl w:val="C5224380"/>
    <w:lvl w:ilvl="0" w:tplc="C06C699A">
      <w:start w:val="1"/>
      <w:numFmt w:val="upp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D734BE"/>
    <w:rsid w:val="0001536F"/>
    <w:rsid w:val="00044376"/>
    <w:rsid w:val="000C5361"/>
    <w:rsid w:val="000D4338"/>
    <w:rsid w:val="00123D4D"/>
    <w:rsid w:val="001861C4"/>
    <w:rsid w:val="001D2651"/>
    <w:rsid w:val="00234DA9"/>
    <w:rsid w:val="0026276B"/>
    <w:rsid w:val="003A1912"/>
    <w:rsid w:val="003A7469"/>
    <w:rsid w:val="00466213"/>
    <w:rsid w:val="00480135"/>
    <w:rsid w:val="004849E1"/>
    <w:rsid w:val="004C5404"/>
    <w:rsid w:val="00564BAD"/>
    <w:rsid w:val="006127B9"/>
    <w:rsid w:val="00665F99"/>
    <w:rsid w:val="006B6770"/>
    <w:rsid w:val="006F10FB"/>
    <w:rsid w:val="006F3901"/>
    <w:rsid w:val="00727119"/>
    <w:rsid w:val="00731E37"/>
    <w:rsid w:val="007640D7"/>
    <w:rsid w:val="00817B25"/>
    <w:rsid w:val="008E4329"/>
    <w:rsid w:val="009535A4"/>
    <w:rsid w:val="009D621D"/>
    <w:rsid w:val="009E24E7"/>
    <w:rsid w:val="00AE266F"/>
    <w:rsid w:val="00BC6C93"/>
    <w:rsid w:val="00C71E9F"/>
    <w:rsid w:val="00D734BE"/>
    <w:rsid w:val="00DB2E59"/>
    <w:rsid w:val="00DB739F"/>
    <w:rsid w:val="00E46CE5"/>
    <w:rsid w:val="00E5786E"/>
    <w:rsid w:val="00EF6E38"/>
    <w:rsid w:val="00F354CC"/>
    <w:rsid w:val="00FA6A13"/>
    <w:rsid w:val="00FB0E37"/>
    <w:rsid w:val="00FD188C"/>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90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17B2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7</Pages>
  <Words>2964</Words>
  <Characters>16307</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Contable</dc:creator>
  <cp:keywords/>
  <dc:description/>
  <cp:lastModifiedBy>Contable</cp:lastModifiedBy>
  <cp:revision>30</cp:revision>
  <dcterms:created xsi:type="dcterms:W3CDTF">2013-10-11T14:47:00Z</dcterms:created>
  <dcterms:modified xsi:type="dcterms:W3CDTF">2013-10-11T16:59:00Z</dcterms:modified>
</cp:coreProperties>
</file>